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3E" w:rsidRDefault="000A6513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-374650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443E" w:rsidRDefault="0011443E"/>
    <w:p w:rsidR="0011443E" w:rsidRDefault="0011443E"/>
    <w:p w:rsidR="0011443E" w:rsidRDefault="0011443E" w:rsidP="008E2B04"/>
    <w:p w:rsidR="0011443E" w:rsidRPr="00276669" w:rsidRDefault="0002762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1443E" w:rsidRPr="00276669" w:rsidRDefault="001A373D">
      <w:pPr>
        <w:pStyle w:val="2"/>
        <w:rPr>
          <w:b/>
          <w:sz w:val="28"/>
          <w:szCs w:val="28"/>
        </w:rPr>
      </w:pPr>
      <w:r w:rsidRPr="00276669">
        <w:rPr>
          <w:b/>
          <w:sz w:val="28"/>
          <w:szCs w:val="28"/>
        </w:rPr>
        <w:t>ПОНИЗОВСКОГО СЕЛЬСКОГО ПОСЕЛЕНИЯ</w:t>
      </w:r>
    </w:p>
    <w:p w:rsidR="0011443E" w:rsidRPr="00276669" w:rsidRDefault="001A373D">
      <w:pPr>
        <w:pStyle w:val="2"/>
        <w:rPr>
          <w:b/>
          <w:sz w:val="28"/>
          <w:szCs w:val="28"/>
        </w:rPr>
      </w:pPr>
      <w:r w:rsidRPr="00276669">
        <w:rPr>
          <w:b/>
          <w:sz w:val="28"/>
          <w:szCs w:val="28"/>
        </w:rPr>
        <w:t>РУДНЯНСКОГО РАЙОНА СМОЛЕНСКОЙ ОБЛАСТИ</w:t>
      </w:r>
    </w:p>
    <w:p w:rsidR="0011443E" w:rsidRDefault="0011443E" w:rsidP="008E2B04">
      <w:pPr>
        <w:pStyle w:val="3"/>
        <w:jc w:val="left"/>
        <w:rPr>
          <w:b w:val="0"/>
          <w:caps w:val="0"/>
          <w:sz w:val="32"/>
          <w:szCs w:val="32"/>
        </w:rPr>
      </w:pPr>
    </w:p>
    <w:p w:rsidR="008E2B04" w:rsidRPr="008E2B04" w:rsidRDefault="008E2B04" w:rsidP="008E2B04">
      <w:pPr>
        <w:jc w:val="center"/>
        <w:rPr>
          <w:b/>
          <w:sz w:val="28"/>
          <w:szCs w:val="28"/>
        </w:rPr>
      </w:pPr>
      <w:proofErr w:type="gramStart"/>
      <w:r w:rsidRPr="008E2B04">
        <w:rPr>
          <w:b/>
          <w:sz w:val="28"/>
          <w:szCs w:val="28"/>
        </w:rPr>
        <w:t>П</w:t>
      </w:r>
      <w:proofErr w:type="gramEnd"/>
      <w:r w:rsidRPr="008E2B04">
        <w:rPr>
          <w:b/>
          <w:sz w:val="28"/>
          <w:szCs w:val="28"/>
        </w:rPr>
        <w:t xml:space="preserve"> О С Т А Н О В Л Е Н И Е</w:t>
      </w:r>
    </w:p>
    <w:p w:rsidR="00276669" w:rsidRDefault="00276669" w:rsidP="00276669"/>
    <w:p w:rsidR="00276669" w:rsidRDefault="00276669" w:rsidP="00276669"/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от 30.10. 2015г.                                                                                   № 91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целевой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Программы           «Энергосбережение      и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повышение энергетической     эффективности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</w:p>
    <w:p w:rsidR="003648E9" w:rsidRDefault="003648E9" w:rsidP="00364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      сельское           поселение</w:t>
      </w:r>
    </w:p>
    <w:p w:rsidR="003648E9" w:rsidRDefault="003648E9" w:rsidP="00364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    Смоленской области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на 2015-2018 годы и на перспективу до 2020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года»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В соответствии с Бюджетным кодексом Российской Федерации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руководствуясь Федеральным законом от 06.10.2003 №131-ФЗ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области, Федеральным законом №261-ФЗ «Об энергосбережении и повышении энергетической эффективности и о внесении изменений в отдельные законодательные акты РФ, приказом министерства энергетики РФ от 30.06.2014г.№398, постановлением правительства РФ от 31 декабря</w:t>
      </w:r>
      <w:r>
        <w:rPr>
          <w:sz w:val="28"/>
          <w:szCs w:val="28"/>
        </w:rPr>
        <w:t xml:space="preserve"> 2009г. №1225»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требованиям</w:t>
      </w:r>
      <w:proofErr w:type="gramEnd"/>
      <w:r>
        <w:rPr>
          <w:sz w:val="28"/>
          <w:szCs w:val="28"/>
        </w:rPr>
        <w:t xml:space="preserve"> к  </w:t>
      </w:r>
      <w:r>
        <w:rPr>
          <w:sz w:val="28"/>
          <w:szCs w:val="28"/>
        </w:rPr>
        <w:t xml:space="preserve"> региональным и муниципальным программам в области энергосбережения и повышения  энергетической эффективности  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 Смоленской области постановляет: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   1.Утвердить прилагаемую  муниципальную программу   «Энергосбережение      и повышение энергетической     эффективности на территории муниципального образования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      сельское           поселение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    Смоленской области на 2015-2018 годы и на перспективу до 2020 года».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   2. Предусмотреть при формировании бюджета образования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      сельское           поселение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    Смоленской области ежегодные ассигновании для реализации </w:t>
      </w:r>
      <w:r>
        <w:rPr>
          <w:sz w:val="28"/>
          <w:szCs w:val="28"/>
        </w:rPr>
        <w:lastRenderedPageBreak/>
        <w:t xml:space="preserve">муниципальной  программы  «Энергосбережение      и повышение энергетической     эффективности на территории муниципального образования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      сельское           поселение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    Смоленской области на 2015-2018 годы и на перспективу до 2020 года».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    3. Установить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в ходе реализации  муниципальной программы ежегодной корректировке подлежат мероприятия в объемах их финансирования с учетом возможностей  средств бюджета поселения и субсидий из бюджетов других уровней.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    4. Считать утратившим силу постановления Администрации     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  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 от 15.11.2013г №79 «Об утверждении муниципальной программы «Энергосбережение и повышение энергетической эффективности на территории муниципального образования области на 2014-2016 годы и на перспективу до 2020года»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af"/>
        <w:spacing w:before="0" w:beforeAutospacing="0" w:after="0" w:afterAutospacing="0"/>
        <w:ind w:firstLine="702"/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5. Настоящее  постановления вступает в силу  с момента  его официального опубликования в соответствии с Уставом муниципального образования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648E9" w:rsidRDefault="003648E9" w:rsidP="00364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3648E9" w:rsidRDefault="003648E9" w:rsidP="00364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Руднянский</w:t>
      </w:r>
      <w:proofErr w:type="spellEnd"/>
      <w:r>
        <w:rPr>
          <w:sz w:val="28"/>
          <w:szCs w:val="28"/>
        </w:rPr>
        <w:t xml:space="preserve"> район Смоленской области                           Т.В Брагина 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tbl>
      <w:tblPr>
        <w:tblW w:w="0" w:type="auto"/>
        <w:tblLook w:val="04A0" w:firstRow="1" w:lastRow="0" w:firstColumn="1" w:lastColumn="0" w:noHBand="0" w:noVBand="1"/>
      </w:tblPr>
      <w:tblGrid>
        <w:gridCol w:w="4436"/>
        <w:gridCol w:w="4850"/>
      </w:tblGrid>
      <w:tr w:rsidR="003648E9" w:rsidTr="00B30EC8">
        <w:tc>
          <w:tcPr>
            <w:tcW w:w="4436" w:type="dxa"/>
          </w:tcPr>
          <w:p w:rsidR="003648E9" w:rsidRDefault="003648E9" w:rsidP="00B30EC8">
            <w:pPr>
              <w:rPr>
                <w:sz w:val="32"/>
                <w:szCs w:val="32"/>
              </w:rPr>
            </w:pPr>
          </w:p>
        </w:tc>
        <w:tc>
          <w:tcPr>
            <w:tcW w:w="4850" w:type="dxa"/>
          </w:tcPr>
          <w:p w:rsidR="003648E9" w:rsidRDefault="003648E9" w:rsidP="00B30EC8">
            <w:pPr>
              <w:jc w:val="right"/>
              <w:rPr>
                <w:b/>
                <w:sz w:val="28"/>
                <w:szCs w:val="28"/>
              </w:rPr>
            </w:pPr>
          </w:p>
          <w:p w:rsidR="003648E9" w:rsidRDefault="003648E9" w:rsidP="00B30EC8">
            <w:pPr>
              <w:jc w:val="right"/>
              <w:rPr>
                <w:b/>
                <w:sz w:val="28"/>
                <w:szCs w:val="28"/>
              </w:rPr>
            </w:pPr>
          </w:p>
          <w:p w:rsidR="003648E9" w:rsidRDefault="003648E9" w:rsidP="00B30EC8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3648E9" w:rsidRDefault="003648E9" w:rsidP="00B30EC8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 муниципального образования</w:t>
            </w:r>
          </w:p>
          <w:p w:rsidR="003648E9" w:rsidRDefault="003648E9" w:rsidP="00B30EC8">
            <w:pPr>
              <w:jc w:val="right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Понизовского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 сельского  поселения </w:t>
            </w:r>
            <w:proofErr w:type="spellStart"/>
            <w:r>
              <w:rPr>
                <w:rFonts w:eastAsia="Calibri"/>
                <w:sz w:val="28"/>
                <w:szCs w:val="28"/>
              </w:rPr>
              <w:t>Руднянского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района Смоленской области</w:t>
            </w:r>
          </w:p>
          <w:p w:rsidR="003648E9" w:rsidRDefault="003648E9" w:rsidP="00B30EC8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3648E9" w:rsidRDefault="003648E9" w:rsidP="00B30EC8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_____________/Брагина Т.</w:t>
            </w:r>
            <w:proofErr w:type="gramStart"/>
            <w:r>
              <w:rPr>
                <w:rFonts w:eastAsia="Calibri"/>
                <w:sz w:val="28"/>
                <w:szCs w:val="28"/>
              </w:rPr>
              <w:t>В</w:t>
            </w:r>
            <w:proofErr w:type="gramEnd"/>
            <w:r>
              <w:rPr>
                <w:rFonts w:eastAsia="Calibri"/>
                <w:sz w:val="28"/>
                <w:szCs w:val="28"/>
              </w:rPr>
              <w:t>/</w:t>
            </w:r>
          </w:p>
          <w:p w:rsidR="003648E9" w:rsidRDefault="003648E9" w:rsidP="00B30EC8">
            <w:pPr>
              <w:tabs>
                <w:tab w:val="left" w:pos="362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</w:p>
          <w:p w:rsidR="003648E9" w:rsidRDefault="003648E9" w:rsidP="00B30EC8">
            <w:pPr>
              <w:jc w:val="right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м.п</w:t>
            </w:r>
            <w:proofErr w:type="spellEnd"/>
            <w:r>
              <w:rPr>
                <w:rFonts w:eastAsia="Calibri"/>
                <w:sz w:val="28"/>
                <w:szCs w:val="28"/>
              </w:rPr>
              <w:t>. «__» ___________2015 г.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</w:p>
        </w:tc>
      </w:tr>
      <w:tr w:rsidR="003648E9" w:rsidTr="00B30EC8">
        <w:tc>
          <w:tcPr>
            <w:tcW w:w="4436" w:type="dxa"/>
          </w:tcPr>
          <w:p w:rsidR="003648E9" w:rsidRDefault="003648E9" w:rsidP="00B30EC8">
            <w:pPr>
              <w:rPr>
                <w:sz w:val="28"/>
                <w:szCs w:val="28"/>
              </w:rPr>
            </w:pPr>
          </w:p>
          <w:p w:rsidR="003648E9" w:rsidRDefault="003648E9" w:rsidP="00B30EC8">
            <w:pPr>
              <w:rPr>
                <w:sz w:val="28"/>
                <w:szCs w:val="28"/>
              </w:rPr>
            </w:pPr>
          </w:p>
          <w:p w:rsidR="003648E9" w:rsidRDefault="003648E9" w:rsidP="00B30EC8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:rsidR="003648E9" w:rsidRDefault="003648E9" w:rsidP="00B30EC8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648E9" w:rsidRDefault="003648E9" w:rsidP="003648E9">
      <w:pPr>
        <w:rPr>
          <w:sz w:val="32"/>
          <w:szCs w:val="32"/>
        </w:rPr>
      </w:pPr>
    </w:p>
    <w:p w:rsidR="003648E9" w:rsidRDefault="003648E9" w:rsidP="003648E9">
      <w:pPr>
        <w:rPr>
          <w:sz w:val="32"/>
          <w:szCs w:val="32"/>
        </w:rPr>
      </w:pPr>
    </w:p>
    <w:p w:rsidR="003648E9" w:rsidRDefault="003648E9" w:rsidP="003648E9">
      <w:pPr>
        <w:rPr>
          <w:sz w:val="32"/>
          <w:szCs w:val="32"/>
        </w:rPr>
      </w:pPr>
    </w:p>
    <w:p w:rsidR="003648E9" w:rsidRDefault="003648E9" w:rsidP="003648E9">
      <w:pPr>
        <w:rPr>
          <w:sz w:val="32"/>
          <w:szCs w:val="32"/>
        </w:rPr>
      </w:pPr>
    </w:p>
    <w:p w:rsidR="003648E9" w:rsidRDefault="003648E9" w:rsidP="003648E9">
      <w:pPr>
        <w:rPr>
          <w:b/>
          <w:sz w:val="32"/>
          <w:szCs w:val="32"/>
        </w:rPr>
      </w:pPr>
    </w:p>
    <w:p w:rsidR="003648E9" w:rsidRDefault="003648E9" w:rsidP="003648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энергосбережения и повышения энергетической эффективности на 2015 – 2018 гг.</w:t>
      </w:r>
    </w:p>
    <w:p w:rsidR="003648E9" w:rsidRDefault="003648E9" w:rsidP="003648E9">
      <w:pPr>
        <w:jc w:val="center"/>
        <w:rPr>
          <w:rFonts w:eastAsia="Calibri"/>
          <w:b/>
          <w:sz w:val="40"/>
          <w:szCs w:val="32"/>
        </w:rPr>
      </w:pPr>
      <w:r>
        <w:rPr>
          <w:b/>
          <w:sz w:val="32"/>
          <w:szCs w:val="24"/>
        </w:rPr>
        <w:t xml:space="preserve">Администрации </w:t>
      </w:r>
      <w:proofErr w:type="spellStart"/>
      <w:r>
        <w:rPr>
          <w:b/>
          <w:sz w:val="32"/>
          <w:szCs w:val="24"/>
        </w:rPr>
        <w:t>Понизовского</w:t>
      </w:r>
      <w:proofErr w:type="spellEnd"/>
      <w:r>
        <w:rPr>
          <w:b/>
          <w:sz w:val="32"/>
          <w:szCs w:val="24"/>
        </w:rPr>
        <w:t xml:space="preserve"> сельского  поселения </w:t>
      </w:r>
      <w:proofErr w:type="spellStart"/>
      <w:r>
        <w:rPr>
          <w:b/>
          <w:sz w:val="32"/>
          <w:szCs w:val="24"/>
        </w:rPr>
        <w:t>Руднянского</w:t>
      </w:r>
      <w:proofErr w:type="spellEnd"/>
      <w:r>
        <w:rPr>
          <w:b/>
          <w:sz w:val="32"/>
          <w:szCs w:val="24"/>
        </w:rPr>
        <w:t xml:space="preserve"> района Смоленской области</w:t>
      </w:r>
    </w:p>
    <w:p w:rsidR="003648E9" w:rsidRDefault="003648E9" w:rsidP="003648E9">
      <w:pPr>
        <w:rPr>
          <w:rFonts w:ascii="Calibri" w:hAnsi="Calibri"/>
          <w:sz w:val="22"/>
          <w:szCs w:val="22"/>
        </w:rPr>
      </w:pPr>
    </w:p>
    <w:p w:rsidR="003648E9" w:rsidRDefault="003648E9" w:rsidP="003648E9">
      <w:pPr>
        <w:jc w:val="center"/>
        <w:rPr>
          <w:noProof/>
        </w:rPr>
      </w:pPr>
    </w:p>
    <w:p w:rsidR="003648E9" w:rsidRDefault="003648E9" w:rsidP="003648E9">
      <w:pPr>
        <w:pStyle w:val="1"/>
        <w:tabs>
          <w:tab w:val="num" w:pos="66"/>
          <w:tab w:val="left" w:pos="1755"/>
        </w:tabs>
      </w:pPr>
      <w:r>
        <w:tab/>
      </w:r>
    </w:p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>
      <w:pPr>
        <w:pStyle w:val="1"/>
        <w:tabs>
          <w:tab w:val="num" w:pos="66"/>
          <w:tab w:val="left" w:pos="1755"/>
        </w:tabs>
      </w:pPr>
    </w:p>
    <w:p w:rsidR="003648E9" w:rsidRDefault="003648E9" w:rsidP="003648E9"/>
    <w:p w:rsidR="003648E9" w:rsidRDefault="003648E9" w:rsidP="003648E9"/>
    <w:p w:rsidR="003648E9" w:rsidRDefault="003648E9" w:rsidP="003648E9">
      <w:pPr>
        <w:pStyle w:val="1"/>
        <w:tabs>
          <w:tab w:val="num" w:pos="66"/>
          <w:tab w:val="left" w:pos="1755"/>
        </w:tabs>
      </w:pPr>
    </w:p>
    <w:p w:rsidR="003648E9" w:rsidRDefault="003648E9" w:rsidP="003648E9">
      <w:pPr>
        <w:pStyle w:val="1"/>
        <w:tabs>
          <w:tab w:val="num" w:pos="66"/>
          <w:tab w:val="left" w:pos="1755"/>
        </w:tabs>
      </w:pPr>
    </w:p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Default="003648E9" w:rsidP="003648E9"/>
    <w:p w:rsidR="003648E9" w:rsidRPr="00AE3259" w:rsidRDefault="003648E9" w:rsidP="003648E9"/>
    <w:p w:rsidR="003648E9" w:rsidRDefault="003648E9" w:rsidP="003648E9"/>
    <w:p w:rsidR="003648E9" w:rsidRDefault="003648E9" w:rsidP="003648E9">
      <w:pPr>
        <w:pStyle w:val="1"/>
        <w:tabs>
          <w:tab w:val="num" w:pos="66"/>
          <w:tab w:val="left" w:pos="1755"/>
        </w:tabs>
      </w:pPr>
      <w:r>
        <w:lastRenderedPageBreak/>
        <w:t>РАЗДЕЛ 1.</w:t>
      </w:r>
    </w:p>
    <w:p w:rsidR="003648E9" w:rsidRDefault="003648E9" w:rsidP="003648E9">
      <w:pPr>
        <w:pStyle w:val="1"/>
        <w:tabs>
          <w:tab w:val="num" w:pos="66"/>
        </w:tabs>
        <w:jc w:val="center"/>
      </w:pPr>
      <w:r>
        <w:t>Паспорт программы  энергосбережения и повышения энергетической эффективности</w:t>
      </w:r>
    </w:p>
    <w:p w:rsidR="003648E9" w:rsidRDefault="003648E9" w:rsidP="003648E9">
      <w:pPr>
        <w:pStyle w:val="Default"/>
        <w:jc w:val="center"/>
        <w:rPr>
          <w:rFonts w:ascii="Times New Roman" w:hAnsi="Times New Roman" w:cs="Times New Roman"/>
          <w:color w:val="auto"/>
          <w:sz w:val="12"/>
          <w:szCs w:val="12"/>
        </w:rPr>
      </w:pPr>
    </w:p>
    <w:tbl>
      <w:tblPr>
        <w:tblW w:w="9750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2234"/>
        <w:gridCol w:w="7516"/>
      </w:tblGrid>
      <w:tr w:rsidR="003648E9" w:rsidTr="00B30EC8">
        <w:trPr>
          <w:trHeight w:val="159"/>
          <w:tblHeader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</w:tr>
      <w:tr w:rsidR="003648E9" w:rsidTr="00B30EC8">
        <w:trPr>
          <w:trHeight w:val="8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Полное наименование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1"/>
              <w:jc w:val="center"/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 xml:space="preserve"> сельского  поселения</w:t>
            </w:r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  <w:bCs/>
                <w:caps w:val="0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3648E9" w:rsidTr="00B30EC8">
        <w:trPr>
          <w:trHeight w:val="84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Основание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для разработки программы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Правовые основания: 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 Федеральный закон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(в ред. Федеральных законов от 08.05.2010 N 83-ФЗ, от 27.07.2010 N 191-ФЗ, от 27.07.2010 N 237-ФЗ, от 11.07.2011 N 197-ФЗ, от 11.07.2011 N 200-ФЗ, от 18.07.2011 N 242-ФЗ, от 03.12.2011 N 383-ФЗ, от 12.12.2011 N 426-ФЗ</w:t>
            </w:r>
            <w:proofErr w:type="gramEnd"/>
            <w:r>
              <w:rPr>
                <w:sz w:val="28"/>
                <w:szCs w:val="28"/>
              </w:rPr>
              <w:t>, от 25.06.2012 N 93-ФЗ, от 10.07.2012 N 109-ФЗ).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Указ Президента РФ № 579 от 13 мая 2010 года «Об оценке </w:t>
            </w:r>
            <w:proofErr w:type="gramStart"/>
            <w:r>
              <w:rPr>
                <w:sz w:val="28"/>
                <w:szCs w:val="28"/>
              </w:rPr>
              <w:t>эффективности деятельности органов исполнительной власти субъектов Российской Федерации</w:t>
            </w:r>
            <w:proofErr w:type="gramEnd"/>
            <w:r>
              <w:rPr>
                <w:sz w:val="28"/>
                <w:szCs w:val="28"/>
              </w:rPr>
              <w:t xml:space="preserve"> и органов местного самоуправления городских округов и муниципальных районов в области энергосбережения и повышения энергетической эффективности»;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Распоряжение Правительства РФ от 01.12.2009 № 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федерации».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Приказ Министерства экономического развития РФ от 24 октября 2011 г. № 591 «О порядке определения объемов снижения потребляемых государственным  учреждением ресурсов в сопоставимых условиях».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Распоряжение Правительства Российской Федерации от 27 декабря 2010 г.№ 2446р Государственная программа Российской Федерации «Энергосбережение и повышение энергетической эффективности на период до 2020 года».</w:t>
            </w:r>
          </w:p>
          <w:p w:rsidR="003648E9" w:rsidRDefault="003648E9" w:rsidP="00B30EC8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-Приказ Министерства Энергетики РФ №398 от 30 июня 2014 года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организаций, </w:t>
            </w:r>
            <w:r>
              <w:rPr>
                <w:sz w:val="28"/>
                <w:szCs w:val="28"/>
              </w:rPr>
              <w:lastRenderedPageBreak/>
              <w:t xml:space="preserve">осуществляющих регулируемые виды </w:t>
            </w:r>
            <w:proofErr w:type="spellStart"/>
            <w:r>
              <w:rPr>
                <w:sz w:val="28"/>
                <w:szCs w:val="28"/>
              </w:rPr>
              <w:t>деятельности</w:t>
            </w:r>
            <w:proofErr w:type="gramStart"/>
            <w:r>
              <w:rPr>
                <w:sz w:val="28"/>
                <w:szCs w:val="28"/>
              </w:rPr>
              <w:t>,и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отчетности о ходе их реализации».</w:t>
            </w:r>
            <w:r>
              <w:rPr>
                <w:sz w:val="28"/>
                <w:szCs w:val="28"/>
              </w:rPr>
              <w:br/>
              <w:t>-Закон Смоленской области от 30.05.2013 N 47-з</w:t>
            </w:r>
            <w:r>
              <w:rPr>
                <w:sz w:val="28"/>
                <w:szCs w:val="28"/>
              </w:rPr>
              <w:br/>
              <w:t xml:space="preserve">"Об энергосбережении и о повышении энергетической эффективности на территории Смоленской области"(принят </w:t>
            </w:r>
            <w:proofErr w:type="gramStart"/>
            <w:r>
              <w:rPr>
                <w:sz w:val="28"/>
                <w:szCs w:val="28"/>
              </w:rPr>
              <w:t>Смоленской областной Думой 30.05.2013).</w:t>
            </w:r>
            <w:proofErr w:type="gramEnd"/>
          </w:p>
          <w:p w:rsidR="003648E9" w:rsidRDefault="003648E9" w:rsidP="00B30EC8">
            <w:pPr>
              <w:ind w:left="119" w:hanging="119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-Постановление Департамента Смоленской области по </w:t>
            </w:r>
            <w:proofErr w:type="spellStart"/>
            <w:r>
              <w:rPr>
                <w:sz w:val="28"/>
                <w:szCs w:val="28"/>
              </w:rPr>
              <w:t>энергетике</w:t>
            </w:r>
            <w:proofErr w:type="gramStart"/>
            <w:r>
              <w:rPr>
                <w:sz w:val="28"/>
                <w:szCs w:val="28"/>
              </w:rPr>
              <w:t>,э</w:t>
            </w:r>
            <w:proofErr w:type="gramEnd"/>
            <w:r>
              <w:rPr>
                <w:sz w:val="28"/>
                <w:szCs w:val="28"/>
              </w:rPr>
              <w:t>нергоэффективности</w:t>
            </w:r>
            <w:proofErr w:type="spellEnd"/>
            <w:r>
              <w:rPr>
                <w:sz w:val="28"/>
                <w:szCs w:val="28"/>
              </w:rPr>
              <w:t xml:space="preserve"> и тарифной политике от 05.05.2015 № 93 «</w:t>
            </w:r>
            <w:r>
              <w:rPr>
                <w:bCs/>
                <w:sz w:val="28"/>
                <w:szCs w:val="28"/>
              </w:rPr>
              <w:t xml:space="preserve">Об </w:t>
            </w:r>
            <w:r>
              <w:rPr>
                <w:sz w:val="28"/>
                <w:szCs w:val="28"/>
              </w:rPr>
              <w:t xml:space="preserve"> утверждении Положения о требованиях к программам в области энергосбережения и повышения энергетической эффективности организаций, осуществляющих регулируемые виды деятельности, для которых цены (тарифы) регулируются Департаментом Смоленской области по энергетике, </w:t>
            </w:r>
            <w:proofErr w:type="spellStart"/>
            <w:r>
              <w:rPr>
                <w:sz w:val="28"/>
                <w:szCs w:val="28"/>
              </w:rPr>
              <w:t>энергоэффективности</w:t>
            </w:r>
            <w:proofErr w:type="spellEnd"/>
            <w:r>
              <w:rPr>
                <w:sz w:val="28"/>
                <w:szCs w:val="28"/>
              </w:rPr>
              <w:t xml:space="preserve"> и тарифной политике».</w:t>
            </w:r>
          </w:p>
          <w:p w:rsidR="003648E9" w:rsidRDefault="003648E9" w:rsidP="00B30EC8">
            <w:pPr>
              <w:ind w:left="119" w:hanging="11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Постановление Правительства РФ от 31 декабря 2009 года № 1225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"О требованиях к региональным и муниципальным программам в области энергосбережения и повышения энергетической эффективности"</w:t>
            </w:r>
          </w:p>
        </w:tc>
      </w:tr>
      <w:tr w:rsidR="003648E9" w:rsidTr="00B30EC8">
        <w:trPr>
          <w:trHeight w:val="43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Полное наименование исполнителей и (или</w:t>
            </w:r>
            <w:proofErr w:type="gramStart"/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)с</w:t>
            </w:r>
            <w:proofErr w:type="gramEnd"/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оисполнителей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>программы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pStyle w:val="aff1"/>
              <w:jc w:val="both"/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района Смоленской области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6713006599, КПП 671301001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Юридический адрес: 216783, Смоленская область, </w:t>
            </w:r>
            <w:proofErr w:type="spellStart"/>
            <w:r>
              <w:rPr>
                <w:sz w:val="28"/>
                <w:szCs w:val="28"/>
              </w:rPr>
              <w:t>Руднянский</w:t>
            </w:r>
            <w:proofErr w:type="spellEnd"/>
            <w:r>
              <w:rPr>
                <w:sz w:val="28"/>
                <w:szCs w:val="28"/>
              </w:rPr>
              <w:t xml:space="preserve"> район, с. Понизовье, ул. им. Чибисова К.Н. д.№1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Понизовского</w:t>
            </w:r>
            <w:proofErr w:type="spellEnd"/>
            <w:r>
              <w:rPr>
                <w:sz w:val="28"/>
                <w:szCs w:val="28"/>
              </w:rPr>
              <w:t xml:space="preserve"> сельского  поселения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области: Брагина Татьяна Владимировна </w:t>
            </w:r>
          </w:p>
        </w:tc>
      </w:tr>
      <w:tr w:rsidR="003648E9" w:rsidTr="00B30EC8">
        <w:trPr>
          <w:trHeight w:val="58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8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Полное наименование разработчиков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pStyle w:val="aff1"/>
              <w:jc w:val="both"/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района Смоленской области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6713006599, КПП 671301001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Юридический адрес: 216783, Смоленская область, </w:t>
            </w:r>
            <w:proofErr w:type="spellStart"/>
            <w:r>
              <w:rPr>
                <w:sz w:val="28"/>
                <w:szCs w:val="28"/>
              </w:rPr>
              <w:t>Руднянский</w:t>
            </w:r>
            <w:proofErr w:type="spellEnd"/>
            <w:r>
              <w:rPr>
                <w:sz w:val="28"/>
                <w:szCs w:val="28"/>
              </w:rPr>
              <w:t xml:space="preserve"> район, с. Понизовье, ул. им. Чибисова К.Н. д.№1</w:t>
            </w:r>
          </w:p>
          <w:p w:rsidR="003648E9" w:rsidRDefault="003648E9" w:rsidP="00B30EC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Понизовскогосельского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Руднянского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области: Брагина Татьяна Владимировна</w:t>
            </w:r>
          </w:p>
        </w:tc>
      </w:tr>
      <w:tr w:rsidR="003648E9" w:rsidTr="00B30EC8">
        <w:trPr>
          <w:trHeight w:val="587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Выполнение требований, установленных Федеральным законом Российской Федерации от 23 ноября 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  <w:p w:rsidR="003648E9" w:rsidRDefault="003648E9" w:rsidP="00B30EC8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энергетической эффективности экономики бюджетного учреждения.</w:t>
            </w:r>
          </w:p>
          <w:p w:rsidR="003648E9" w:rsidRDefault="003648E9" w:rsidP="00B30EC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Обеспечение системности и комплексности при проведении мероприятий по энергосбережению.</w:t>
            </w:r>
          </w:p>
        </w:tc>
      </w:tr>
      <w:tr w:rsidR="003648E9" w:rsidTr="00B30EC8">
        <w:trPr>
          <w:trHeight w:val="43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Задачи программы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-реализация организационных мероприятий по энергосбережению и повышению энергетической эффективности;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повышение эффективности системы теплоснабжения;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повышение эффективности системы электроснабжения;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повышение эффективности системы водоснабжения и водоотведения;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внедрение новых энергосберегающих технологий, оборудования и материалов   в учреждении;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снижение потерь в сетях электро-, тепл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>,газо- и водоснабжения;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создание условий для привлечения инвестиций в целях внедрения энергосберегающих технологий, в том числе и на рынке </w:t>
            </w:r>
            <w:proofErr w:type="spellStart"/>
            <w:r>
              <w:rPr>
                <w:sz w:val="28"/>
                <w:szCs w:val="28"/>
              </w:rPr>
              <w:t>энергосервисных</w:t>
            </w:r>
            <w:proofErr w:type="spellEnd"/>
            <w:r>
              <w:rPr>
                <w:sz w:val="28"/>
                <w:szCs w:val="28"/>
              </w:rPr>
              <w:t xml:space="preserve"> услуг;</w:t>
            </w:r>
          </w:p>
          <w:p w:rsidR="003648E9" w:rsidRDefault="003648E9" w:rsidP="00B30EC8">
            <w:pPr>
              <w:spacing w:line="276" w:lineRule="auto"/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обновление основных производственных фондов экономики на базе новых </w:t>
            </w:r>
            <w:proofErr w:type="spellStart"/>
            <w:r>
              <w:rPr>
                <w:sz w:val="28"/>
                <w:szCs w:val="28"/>
              </w:rPr>
              <w:t>энерго</w:t>
            </w:r>
            <w:proofErr w:type="spellEnd"/>
            <w:r>
              <w:rPr>
                <w:sz w:val="28"/>
                <w:szCs w:val="28"/>
              </w:rPr>
              <w:t>- и ресурсосберегающих технологий и оборудования, автоматизированных систем и информатики.</w:t>
            </w:r>
          </w:p>
        </w:tc>
      </w:tr>
      <w:tr w:rsidR="003648E9" w:rsidTr="00B30EC8">
        <w:trPr>
          <w:trHeight w:val="78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rPr>
                <w:sz w:val="28"/>
                <w:szCs w:val="28"/>
              </w:rPr>
            </w:pP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Программные мероприятия – до 2018 года включительно</w:t>
            </w:r>
          </w:p>
          <w:p w:rsidR="003648E9" w:rsidRDefault="003648E9" w:rsidP="00B30EC8">
            <w:pPr>
              <w:ind w:left="119" w:hanging="119"/>
              <w:rPr>
                <w:sz w:val="28"/>
                <w:szCs w:val="28"/>
              </w:rPr>
            </w:pPr>
          </w:p>
        </w:tc>
      </w:tr>
      <w:tr w:rsidR="003648E9" w:rsidTr="00B30EC8">
        <w:trPr>
          <w:trHeight w:val="26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Целевые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показатели </w:t>
            </w:r>
          </w:p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потребления электрической энергии в натуральном выражении (тыс. </w:t>
            </w:r>
            <w:proofErr w:type="spellStart"/>
            <w:r>
              <w:rPr>
                <w:sz w:val="28"/>
                <w:szCs w:val="28"/>
              </w:rPr>
              <w:t>кВт·ч</w:t>
            </w:r>
            <w:proofErr w:type="spellEnd"/>
            <w:r>
              <w:rPr>
                <w:sz w:val="28"/>
                <w:szCs w:val="28"/>
              </w:rPr>
              <w:t>).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потребления воды в натуральном выражении (м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)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потребления моторного топлива в натуральном выражении (т).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Оснащенность приборами учета (ПУ) каждого вида потребляемого энергетического ресурса, % от общего числа зданий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Удельный объем автотранспорта стоящего на учете </w:t>
            </w:r>
            <w:proofErr w:type="spellStart"/>
            <w:r>
              <w:rPr>
                <w:sz w:val="28"/>
                <w:szCs w:val="28"/>
              </w:rPr>
              <w:t>БУ</w:t>
            </w:r>
            <w:proofErr w:type="gramStart"/>
            <w:r>
              <w:rPr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отношении которого проведены мероприятия по энергосбережению и повышению энергетической эффективности, в том числе по замещению бензина, используемого транспортными средствами в качестве </w:t>
            </w:r>
            <w:r>
              <w:rPr>
                <w:sz w:val="28"/>
                <w:szCs w:val="28"/>
              </w:rPr>
              <w:lastRenderedPageBreak/>
              <w:t>моторного топлива, природным газом, %.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Удельное потребление электроэнергии к штатной численности сотрудников, кВт*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>
              <w:rPr>
                <w:sz w:val="28"/>
                <w:szCs w:val="28"/>
              </w:rPr>
              <w:t>/чел.</w:t>
            </w:r>
          </w:p>
          <w:p w:rsidR="003648E9" w:rsidRDefault="003648E9" w:rsidP="003648E9">
            <w:pPr>
              <w:pStyle w:val="afd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Удельное потребление воды к штатной численности сотрудников, 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/чел.</w:t>
            </w:r>
          </w:p>
          <w:p w:rsidR="003648E9" w:rsidRDefault="003648E9" w:rsidP="00B30EC8">
            <w:pPr>
              <w:ind w:left="360"/>
              <w:rPr>
                <w:sz w:val="28"/>
                <w:szCs w:val="28"/>
              </w:rPr>
            </w:pPr>
          </w:p>
        </w:tc>
      </w:tr>
      <w:tr w:rsidR="003648E9" w:rsidTr="00B30EC8">
        <w:trPr>
          <w:trHeight w:val="26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Источники и объемы финансового обеспечения реализации программы</w:t>
            </w:r>
          </w:p>
        </w:tc>
        <w:tc>
          <w:tcPr>
            <w:tcW w:w="7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>
              <w:rPr>
                <w:b/>
                <w:sz w:val="28"/>
                <w:szCs w:val="28"/>
              </w:rPr>
              <w:t>20,00 тыс. руб.</w:t>
            </w:r>
            <w:r>
              <w:rPr>
                <w:sz w:val="28"/>
                <w:szCs w:val="28"/>
              </w:rPr>
              <w:t>, в том числе: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собственные средства –</w:t>
            </w: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,0 тыс. руб.;</w:t>
            </w:r>
          </w:p>
          <w:p w:rsidR="003648E9" w:rsidRDefault="003648E9" w:rsidP="00B30EC8">
            <w:pPr>
              <w:rPr>
                <w:sz w:val="28"/>
                <w:szCs w:val="28"/>
              </w:rPr>
            </w:pPr>
          </w:p>
          <w:p w:rsidR="003648E9" w:rsidRDefault="003648E9" w:rsidP="00B30EC8">
            <w:pPr>
              <w:rPr>
                <w:sz w:val="28"/>
                <w:szCs w:val="28"/>
              </w:rPr>
            </w:pPr>
          </w:p>
        </w:tc>
      </w:tr>
      <w:tr w:rsidR="003648E9" w:rsidTr="00B30EC8">
        <w:trPr>
          <w:trHeight w:val="26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648E9" w:rsidRDefault="003648E9" w:rsidP="00B30EC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Планируемые результаты реализации программы</w:t>
            </w:r>
          </w:p>
        </w:tc>
        <w:tc>
          <w:tcPr>
            <w:tcW w:w="7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Экономия электрической энергии – 6000 кВт*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</w:p>
          <w:p w:rsidR="003648E9" w:rsidRDefault="003648E9" w:rsidP="00B30EC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Экономия воды – 0 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  <w:p w:rsidR="003648E9" w:rsidRDefault="003648E9" w:rsidP="00B30EC8">
            <w:pPr>
              <w:ind w:left="227" w:hanging="2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Экономия моторного топлива – 0,028 т</w:t>
            </w:r>
          </w:p>
          <w:p w:rsidR="003648E9" w:rsidRDefault="003648E9" w:rsidP="00B30EC8">
            <w:pPr>
              <w:ind w:left="227" w:hanging="227"/>
              <w:rPr>
                <w:sz w:val="28"/>
                <w:szCs w:val="28"/>
              </w:rPr>
            </w:pPr>
          </w:p>
        </w:tc>
      </w:tr>
    </w:tbl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  <w:sectPr w:rsidR="003648E9">
          <w:pgSz w:w="11906" w:h="16838"/>
          <w:pgMar w:top="1276" w:right="1418" w:bottom="1134" w:left="1418" w:header="720" w:footer="709" w:gutter="0"/>
          <w:cols w:space="720"/>
        </w:sectPr>
      </w:pPr>
    </w:p>
    <w:p w:rsidR="003648E9" w:rsidRDefault="003648E9" w:rsidP="003648E9">
      <w:pPr>
        <w:pStyle w:val="1"/>
        <w:tabs>
          <w:tab w:val="num" w:pos="66"/>
        </w:tabs>
      </w:pPr>
      <w:r>
        <w:lastRenderedPageBreak/>
        <w:t>РАЗДЕЛ 2.</w:t>
      </w:r>
    </w:p>
    <w:p w:rsidR="003648E9" w:rsidRDefault="003648E9" w:rsidP="0036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 целевых показателей программ энергосбережения и повышения энергетической эффективности организаций с участием Государства и муниципальных образований.</w:t>
      </w:r>
    </w:p>
    <w:p w:rsidR="003648E9" w:rsidRDefault="003648E9" w:rsidP="003648E9">
      <w:pPr>
        <w:jc w:val="center"/>
        <w:rPr>
          <w:b/>
          <w:sz w:val="28"/>
          <w:szCs w:val="28"/>
        </w:rPr>
      </w:pP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2.1.СВЕДЕНИЯ О ЦЕЛЕВЫХ ПОКАЗАТЕЛЯХ ПРОГРАММЫ ЭНЕРГОСБЕРЕЖЕНИЯ</w:t>
      </w: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И ПОВЫШЕНИЯ ЭНЕРГЕТИЧЕСКОЙ ЭФФЕКТИВНОСТИ</w:t>
      </w: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992"/>
        <w:gridCol w:w="1331"/>
        <w:gridCol w:w="1331"/>
        <w:gridCol w:w="1331"/>
        <w:gridCol w:w="1325"/>
        <w:gridCol w:w="7"/>
      </w:tblGrid>
      <w:tr w:rsidR="003648E9" w:rsidTr="00B30EC8">
        <w:trPr>
          <w:gridAfter w:val="1"/>
          <w:wAfter w:w="7" w:type="dxa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 xml:space="preserve">Ед. </w:t>
            </w:r>
            <w:proofErr w:type="spellStart"/>
            <w:r>
              <w:t>измер</w:t>
            </w:r>
            <w:proofErr w:type="spellEnd"/>
            <w:r>
              <w:t>.</w:t>
            </w:r>
          </w:p>
        </w:tc>
        <w:tc>
          <w:tcPr>
            <w:tcW w:w="53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Плановые значения целевых показателей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/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2015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2016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2017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2018</w:t>
            </w:r>
          </w:p>
        </w:tc>
      </w:tr>
      <w:tr w:rsidR="003648E9" w:rsidTr="00B30EC8">
        <w:trPr>
          <w:trHeight w:val="259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r>
              <w:t>Снижение потребления ЭЭ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кВт*</w:t>
            </w:r>
            <w:proofErr w:type="gramStart"/>
            <w:r>
              <w:t>ч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t>Снижение потребления ТЭ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Гкал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t>Снижение потребления природного газа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t xml:space="preserve">Снижение потребления твердого и жидкого печного </w:t>
            </w:r>
            <w:proofErr w:type="spellStart"/>
            <w:proofErr w:type="gramStart"/>
            <w:r>
              <w:t>печного</w:t>
            </w:r>
            <w:proofErr w:type="spellEnd"/>
            <w:proofErr w:type="gramEnd"/>
            <w:r>
              <w:t xml:space="preserve"> топлива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proofErr w:type="spellStart"/>
            <w:r>
              <w:t>т.у.</w:t>
            </w:r>
            <w:proofErr w:type="gramStart"/>
            <w:r>
              <w:t>т</w:t>
            </w:r>
            <w:proofErr w:type="spellEnd"/>
            <w:proofErr w:type="gramEnd"/>
            <w:r>
              <w:t>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t>Снижение потребления воды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6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t>Снижение потребления моторного топлива в натуральном выражении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т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0,007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0,007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0,007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rPr>
                <w:color w:val="000000"/>
                <w:shd w:val="clear" w:color="auto" w:fill="FFFFFF"/>
              </w:rPr>
              <w:t>Доля объема ЭЭ, расчеты за которую осуществляются с использованием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rPr>
                <w:color w:val="000000"/>
                <w:shd w:val="clear" w:color="auto" w:fill="FFFFFF"/>
              </w:rPr>
              <w:t>Доля объема ТЭ, расчеты за которую осуществляются с использованием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Доля объема ХВС, расчеты за которую осуществляются с использованием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</w:pPr>
            <w:r>
              <w:rPr>
                <w:color w:val="000000"/>
                <w:shd w:val="clear" w:color="auto" w:fill="FFFFFF"/>
              </w:rPr>
              <w:t>Доля объема ГВС, расчеты за которую осуществляются с использованием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Доля объема природного газа, расчеты за который осуществляются с использованием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Доля объема ТЭР, производимых с использованием возобновляемых источников энергии и (или) ВЭР</w:t>
            </w:r>
          </w:p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13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ЭЭ на снабжение органов местного самоуправления и муниципальных учреждений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кВт*ч/м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32,2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30,2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30,2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30,2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ТЭ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Гкал/м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ХВС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ГВС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Отношение экономии ТЭР и воды в стоимостном выражении, достижение которой планируется в результате реализации </w:t>
            </w:r>
            <w:proofErr w:type="spellStart"/>
            <w:r>
              <w:rPr>
                <w:color w:val="000000"/>
                <w:shd w:val="clear" w:color="auto" w:fill="FFFFFF"/>
              </w:rPr>
              <w:lastRenderedPageBreak/>
              <w:t>энергосервисных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договоров (контрактов)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</w:t>
            </w:r>
            <w:proofErr w:type="spellStart"/>
            <w:r>
              <w:rPr>
                <w:color w:val="000000"/>
                <w:shd w:val="clear" w:color="auto" w:fill="FFFFFF"/>
              </w:rPr>
              <w:t>энергосервисных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договоров (контрактов), заключенных органами местного самоуправления и муниципальными учреждениями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ЭЭ в многоквартирных домах</w:t>
            </w:r>
          </w:p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кВт*ч/м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ТЭ в многоквартирных домах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Гкал/м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ХВС </w:t>
            </w:r>
            <w:proofErr w:type="spellStart"/>
            <w:r>
              <w:rPr>
                <w:color w:val="000000"/>
                <w:shd w:val="clear" w:color="auto" w:fill="FFFFFF"/>
              </w:rPr>
              <w:t>вмногоквартирныхдомах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ГВС </w:t>
            </w:r>
            <w:proofErr w:type="spellStart"/>
            <w:r>
              <w:rPr>
                <w:color w:val="000000"/>
                <w:shd w:val="clear" w:color="auto" w:fill="FFFFFF"/>
              </w:rPr>
              <w:t>вмногоквартирныхдомах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природного газа в многоквартирных домах с индивидуальными системами газового отопления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природного газа в многоквартирных домах с иными системами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теплоснабжения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  <w:r>
              <w:t>/чел.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26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суммарный расход ТЭР </w:t>
            </w:r>
            <w:proofErr w:type="spellStart"/>
            <w:r>
              <w:rPr>
                <w:color w:val="000000"/>
                <w:shd w:val="clear" w:color="auto" w:fill="FFFFFF"/>
              </w:rPr>
              <w:t>вмногоквартирных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домах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proofErr w:type="spellStart"/>
            <w:r>
              <w:t>т.у</w:t>
            </w:r>
            <w:proofErr w:type="gramStart"/>
            <w:r>
              <w:t>.т</w:t>
            </w:r>
            <w:proofErr w:type="spellEnd"/>
            <w:proofErr w:type="gramEnd"/>
            <w:r>
              <w:t>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топлива на выработку ТЭ на ТЭС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proofErr w:type="spellStart"/>
            <w:r>
              <w:t>т.у</w:t>
            </w:r>
            <w:proofErr w:type="gramStart"/>
            <w:r>
              <w:t>.т</w:t>
            </w:r>
            <w:proofErr w:type="spellEnd"/>
            <w:proofErr w:type="gramEnd"/>
            <w:r>
              <w:t>/</w:t>
            </w:r>
          </w:p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Гкал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топлива на выработку ТЭ на котельных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proofErr w:type="spellStart"/>
            <w:r>
              <w:t>т.у</w:t>
            </w:r>
            <w:proofErr w:type="gramStart"/>
            <w:r>
              <w:t>.т</w:t>
            </w:r>
            <w:proofErr w:type="spellEnd"/>
            <w:proofErr w:type="gramEnd"/>
            <w:r>
              <w:t>/</w:t>
            </w:r>
          </w:p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Гкал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color w:val="000000"/>
                <w:shd w:val="clear" w:color="auto" w:fill="FFFFFF"/>
              </w:rPr>
              <w:t xml:space="preserve">Удельный расход ЭЭ, используемой при передаче ТЭ в системах теплоснабжения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кВт*</w:t>
            </w:r>
            <w:proofErr w:type="gramStart"/>
            <w:r>
              <w:t>ч</w:t>
            </w:r>
            <w:proofErr w:type="gramEnd"/>
            <w:r>
              <w:t>/</w:t>
            </w:r>
          </w:p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Гкал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Доля потерь ТЭ при ее передаче в общем объеме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Доля потерь воды при ее передаче в общем объеме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%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ЭЭ, используемой для передачи (транспортировки) воды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кВт*</w:t>
            </w:r>
            <w:proofErr w:type="gramStart"/>
            <w:r>
              <w:t>ч</w:t>
            </w:r>
            <w:proofErr w:type="gramEnd"/>
            <w:r>
              <w:t>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Удельный расход ЭЭ, </w:t>
            </w:r>
            <w:proofErr w:type="gramStart"/>
            <w:r>
              <w:rPr>
                <w:color w:val="000000"/>
                <w:shd w:val="clear" w:color="auto" w:fill="FFFFFF"/>
              </w:rPr>
              <w:t>используемой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в системах водоотведения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кВт*</w:t>
            </w:r>
            <w:proofErr w:type="gramStart"/>
            <w:r>
              <w:t>ч</w:t>
            </w:r>
            <w:proofErr w:type="gramEnd"/>
            <w:r>
              <w:t>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Удельный расход ЭЭ в системах уличного освещения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кВт*</w:t>
            </w:r>
            <w:proofErr w:type="gramStart"/>
            <w:r>
              <w:t>ч</w:t>
            </w:r>
            <w:proofErr w:type="gramEnd"/>
            <w:r>
              <w:t>/</w:t>
            </w:r>
          </w:p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vertAlign w:val="superscript"/>
              </w:rPr>
            </w:pPr>
            <w:r>
              <w:t>км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0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</w:t>
            </w:r>
            <w:proofErr w:type="gramStart"/>
            <w:r>
              <w:rPr>
                <w:color w:val="000000"/>
                <w:shd w:val="clear" w:color="auto" w:fill="FFFFFF"/>
              </w:rPr>
              <w:t>высокоэкономичных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по использованию моторного топлива и </w:t>
            </w:r>
            <w:r>
              <w:rPr>
                <w:color w:val="000000"/>
                <w:shd w:val="clear" w:color="auto" w:fill="FFFFFF"/>
              </w:rPr>
              <w:lastRenderedPageBreak/>
              <w:t xml:space="preserve">ЭЭТС, относящихся к общественному транспорту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lastRenderedPageBreak/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ТС, </w:t>
            </w:r>
            <w:proofErr w:type="gramStart"/>
            <w:r>
              <w:rPr>
                <w:color w:val="000000"/>
                <w:shd w:val="clear" w:color="auto" w:fill="FFFFFF"/>
              </w:rPr>
              <w:t>использующих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природный газ, газовые смеси, сжиженный углеводородный газ в качестве моторного топлива, относящихся к общественному транспорту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ТС с автономным источником ЭЭ, </w:t>
            </w:r>
            <w:proofErr w:type="gramStart"/>
            <w:r>
              <w:rPr>
                <w:color w:val="000000"/>
                <w:shd w:val="clear" w:color="auto" w:fill="FFFFFF"/>
              </w:rPr>
              <w:t>относящихся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к общественному транспорту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ТС, в отношении </w:t>
            </w:r>
            <w:proofErr w:type="gramStart"/>
            <w:r>
              <w:rPr>
                <w:color w:val="000000"/>
                <w:shd w:val="clear" w:color="auto" w:fill="FFFFFF"/>
              </w:rPr>
              <w:t>которых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проведены мероприятия по энергосбережению и повышению энергетической эффективности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39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Количество ТС с автономным источником ЭЭ, </w:t>
            </w:r>
            <w:proofErr w:type="gramStart"/>
            <w:r>
              <w:rPr>
                <w:color w:val="000000"/>
                <w:shd w:val="clear" w:color="auto" w:fill="FFFFFF"/>
              </w:rPr>
              <w:t>используемых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органами местного самоуправления, муниципальными учреждениями и муниципальными унитарными предприятиями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шт.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</w:pPr>
            <w:r>
              <w:t>-</w:t>
            </w:r>
          </w:p>
        </w:tc>
      </w:tr>
    </w:tbl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2.2. ЗНАЧЕНИЯ ИНДИКАТОРОВ, НЕОБХОДИМЫХ ДЛЯ РАСЧЕТА ЦЕЛЕВЫХ ПОКАЗАТЕЛЕЙ ПРОГРАММЫ ЭНЕРГОСБЕРЕЖЕНИЯ</w:t>
      </w: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И ПОВЫШЕНИЯ ЭНЕРГЕТИЧЕСКОЙ ЭФФЕКТИВНОСТИ</w:t>
      </w:r>
    </w:p>
    <w:tbl>
      <w:tblPr>
        <w:tblW w:w="0" w:type="auto"/>
        <w:jc w:val="center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2268"/>
        <w:gridCol w:w="807"/>
        <w:gridCol w:w="1530"/>
        <w:gridCol w:w="1331"/>
        <w:gridCol w:w="1331"/>
        <w:gridCol w:w="1331"/>
        <w:gridCol w:w="1332"/>
        <w:gridCol w:w="20"/>
      </w:tblGrid>
      <w:tr w:rsidR="003648E9" w:rsidTr="00B30EC8">
        <w:trPr>
          <w:jc w:val="center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</w:t>
            </w:r>
            <w:proofErr w:type="spellStart"/>
            <w:r>
              <w:rPr>
                <w:sz w:val="24"/>
                <w:szCs w:val="24"/>
              </w:rPr>
              <w:t>измер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2014 (базового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5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Плановые значения индикаторов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sz w:val="24"/>
                <w:szCs w:val="24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потребления ЭЭ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кВт*</w:t>
            </w:r>
            <w:proofErr w:type="gramStart"/>
            <w:r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32167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32167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30167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30167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30167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потребления ТЭ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потребления природного газа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потребления твердого и жидкого печного топлива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т.у.</w:t>
            </w:r>
            <w:proofErr w:type="gramStart"/>
            <w:r>
              <w:rPr>
                <w:sz w:val="24"/>
                <w:szCs w:val="24"/>
              </w:rPr>
              <w:t>т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Объемы потребления воды 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потребления моторного топлива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2.040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2.040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2.033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2.026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0.019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ЭЭ, всего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trHeight w:val="847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ЭЭ, оснащенных приборами учета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ТЭ, всего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ТЭ, оснащенных приборами учета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природного газа, всего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природного газа, оснащенных приборами учета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ХВС, всего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trHeight w:val="738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ХВС, оснащенных приборами учета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ГВС, всего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gridAfter w:val="1"/>
          <w:wAfter w:w="20" w:type="dxa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вводов ГВС, оснащенных приборами учета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widowControl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</w:p>
    <w:p w:rsidR="003648E9" w:rsidRDefault="003648E9" w:rsidP="003648E9">
      <w:pPr>
        <w:widowControl w:val="0"/>
        <w:spacing w:line="100" w:lineRule="atLeast"/>
        <w:jc w:val="center"/>
        <w:rPr>
          <w:sz w:val="28"/>
          <w:szCs w:val="28"/>
        </w:rPr>
      </w:pPr>
    </w:p>
    <w:p w:rsidR="003648E9" w:rsidRDefault="003648E9" w:rsidP="003648E9">
      <w:pPr>
        <w:sectPr w:rsidR="003648E9">
          <w:pgSz w:w="16838" w:h="11906" w:orient="landscape"/>
          <w:pgMar w:top="1418" w:right="1276" w:bottom="1418" w:left="1134" w:header="720" w:footer="709" w:gutter="0"/>
          <w:cols w:space="720"/>
        </w:sectPr>
      </w:pPr>
    </w:p>
    <w:p w:rsidR="003648E9" w:rsidRDefault="003648E9" w:rsidP="003648E9">
      <w:pPr>
        <w:pStyle w:val="1"/>
      </w:pPr>
      <w:r>
        <w:lastRenderedPageBreak/>
        <w:t xml:space="preserve">РАЗДЕЛ 3. </w:t>
      </w:r>
      <w:bookmarkStart w:id="1" w:name="__RefHeading___Toc334028556"/>
    </w:p>
    <w:p w:rsidR="003648E9" w:rsidRDefault="003648E9" w:rsidP="003648E9">
      <w:pPr>
        <w:pStyle w:val="1"/>
        <w:jc w:val="center"/>
      </w:pPr>
      <w:r>
        <w:t>Краткая характеристика объекта. Анализ потребления энергетических ресурсов за предшествующий период</w:t>
      </w:r>
      <w:bookmarkEnd w:id="1"/>
    </w:p>
    <w:p w:rsidR="003648E9" w:rsidRDefault="003648E9" w:rsidP="003648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 о предприятии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1"/>
        <w:gridCol w:w="6746"/>
      </w:tblGrid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1"/>
              <w:jc w:val="center"/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Понизовского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сельского  </w:t>
            </w:r>
            <w:proofErr w:type="spellStart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поселенияРуднянского</w:t>
            </w:r>
            <w:proofErr w:type="spellEnd"/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органов местного самоуправления районов, городов, внутригородских районов</w:t>
            </w:r>
          </w:p>
        </w:tc>
      </w:tr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Общая площадь, 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Отапливаемая площадь, 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</w:p>
        </w:tc>
      </w:tr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Численность сотрудников, чел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648E9" w:rsidTr="00B30EC8">
        <w:trPr>
          <w:jc w:val="center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Объем финансирования на содержание учреждения в базовом году, </w:t>
            </w:r>
            <w:proofErr w:type="spellStart"/>
            <w:r>
              <w:rPr>
                <w:b/>
                <w:sz w:val="28"/>
                <w:szCs w:val="28"/>
              </w:rPr>
              <w:t>тыс</w:t>
            </w:r>
            <w:proofErr w:type="gramStart"/>
            <w:r>
              <w:rPr>
                <w:b/>
                <w:sz w:val="28"/>
                <w:szCs w:val="28"/>
              </w:rPr>
              <w:t>.р</w:t>
            </w:r>
            <w:proofErr w:type="gramEnd"/>
            <w:r>
              <w:rPr>
                <w:b/>
                <w:sz w:val="28"/>
                <w:szCs w:val="28"/>
              </w:rPr>
              <w:t>уб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6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Объем финансирования учреждения составил:  на электроснабжение, уличное освещение, тепловую энергию, водоснабжение и водоотведение– 196535.2 руб. и моторное топливо – </w:t>
            </w:r>
            <w:r>
              <w:rPr>
                <w:sz w:val="28"/>
                <w:szCs w:val="28"/>
                <w:highlight w:val="yellow"/>
              </w:rPr>
              <w:t>71971.2</w:t>
            </w:r>
          </w:p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yellow"/>
              </w:rPr>
              <w:t>ИТОГО: 268506.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 xml:space="preserve">4 </w:t>
            </w:r>
            <w:r>
              <w:rPr>
                <w:b/>
                <w:sz w:val="28"/>
                <w:szCs w:val="28"/>
                <w:highlight w:val="yellow"/>
              </w:rPr>
              <w:t>руб.</w:t>
            </w:r>
          </w:p>
        </w:tc>
      </w:tr>
    </w:tbl>
    <w:p w:rsidR="003648E9" w:rsidRDefault="003648E9" w:rsidP="003648E9">
      <w:pPr>
        <w:jc w:val="center"/>
        <w:rPr>
          <w:b/>
          <w:bCs/>
          <w:sz w:val="28"/>
          <w:szCs w:val="28"/>
        </w:rPr>
      </w:pPr>
    </w:p>
    <w:p w:rsidR="003648E9" w:rsidRDefault="003648E9" w:rsidP="003648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зданий, строений, сооружений</w:t>
      </w:r>
    </w:p>
    <w:p w:rsidR="003648E9" w:rsidRDefault="003648E9" w:rsidP="003648E9">
      <w:pPr>
        <w:pStyle w:val="afd"/>
        <w:numPr>
          <w:ilvl w:val="0"/>
          <w:numId w:val="10"/>
        </w:num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Здание Администрации</w:t>
      </w:r>
    </w:p>
    <w:tbl>
      <w:tblPr>
        <w:tblW w:w="0" w:type="auto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216"/>
      </w:tblGrid>
      <w:tr w:rsidR="003648E9" w:rsidTr="00B30EC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Год ввода в эксплуатацию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1960</w:t>
            </w:r>
          </w:p>
        </w:tc>
      </w:tr>
      <w:tr w:rsidR="003648E9" w:rsidTr="00B30EC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>
              <w:rPr>
                <w:b/>
                <w:bCs/>
                <w:sz w:val="28"/>
                <w:szCs w:val="28"/>
              </w:rPr>
              <w:t>Общая площадь учреждения, м</w:t>
            </w:r>
            <w:proofErr w:type="gramStart"/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205</w:t>
            </w:r>
          </w:p>
        </w:tc>
      </w:tr>
      <w:tr w:rsidR="003648E9" w:rsidTr="00B30EC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Отапливаемая площадь учреждения, м</w:t>
            </w:r>
            <w:proofErr w:type="gramStart"/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205</w:t>
            </w:r>
          </w:p>
        </w:tc>
      </w:tr>
      <w:tr w:rsidR="003648E9" w:rsidTr="00B30EC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>
              <w:rPr>
                <w:b/>
                <w:bCs/>
                <w:sz w:val="28"/>
                <w:szCs w:val="28"/>
              </w:rPr>
              <w:t>Отапливаемый объем, м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413,74</w:t>
            </w:r>
          </w:p>
        </w:tc>
      </w:tr>
      <w:tr w:rsidR="003648E9" w:rsidTr="00B30EC8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Фактический износ, %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н\д</w:t>
            </w:r>
          </w:p>
        </w:tc>
      </w:tr>
    </w:tbl>
    <w:p w:rsidR="003648E9" w:rsidRDefault="003648E9" w:rsidP="003648E9">
      <w:pPr>
        <w:rPr>
          <w:b/>
          <w:bCs/>
          <w:sz w:val="28"/>
          <w:szCs w:val="28"/>
        </w:rPr>
      </w:pPr>
    </w:p>
    <w:p w:rsidR="003648E9" w:rsidRDefault="003648E9" w:rsidP="003648E9">
      <w:pPr>
        <w:ind w:left="567"/>
        <w:jc w:val="center"/>
        <w:rPr>
          <w:b/>
          <w:bCs/>
          <w:sz w:val="28"/>
          <w:szCs w:val="28"/>
        </w:rPr>
      </w:pPr>
    </w:p>
    <w:p w:rsidR="003648E9" w:rsidRDefault="003648E9" w:rsidP="003648E9">
      <w:pPr>
        <w:ind w:left="567"/>
        <w:jc w:val="center"/>
        <w:rPr>
          <w:b/>
          <w:bCs/>
          <w:sz w:val="28"/>
          <w:szCs w:val="28"/>
        </w:rPr>
      </w:pPr>
    </w:p>
    <w:p w:rsidR="003648E9" w:rsidRDefault="003648E9" w:rsidP="003648E9">
      <w:pPr>
        <w:rPr>
          <w:b/>
          <w:bCs/>
          <w:sz w:val="28"/>
          <w:szCs w:val="28"/>
        </w:rPr>
      </w:pPr>
    </w:p>
    <w:p w:rsidR="003648E9" w:rsidRDefault="003648E9" w:rsidP="003648E9">
      <w:pPr>
        <w:ind w:left="810"/>
        <w:rPr>
          <w:sz w:val="28"/>
          <w:szCs w:val="28"/>
        </w:rPr>
      </w:pPr>
      <w:r>
        <w:rPr>
          <w:b/>
          <w:sz w:val="28"/>
          <w:szCs w:val="28"/>
        </w:rPr>
        <w:t xml:space="preserve">Анализ системы электроснабжения 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    Технологическое присоединение энергосберегающих устрой</w:t>
      </w:r>
      <w:proofErr w:type="gramStart"/>
      <w:r>
        <w:rPr>
          <w:sz w:val="28"/>
          <w:szCs w:val="28"/>
        </w:rPr>
        <w:t>ств зд</w:t>
      </w:r>
      <w:proofErr w:type="gramEnd"/>
      <w:r>
        <w:rPr>
          <w:sz w:val="28"/>
          <w:szCs w:val="28"/>
        </w:rPr>
        <w:t xml:space="preserve">ания Администрации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 к электрическим сетям сетевой организации осуществляется в соответствии с фактически сложившимися  отношениями присоединения электроустановок потребителя к электрическим сетям.  Питание электроэнергией  осуществляется от ВЛ-1006 ПС Понизовье</w:t>
      </w:r>
      <w:proofErr w:type="gramStart"/>
      <w:r>
        <w:rPr>
          <w:sz w:val="28"/>
          <w:szCs w:val="28"/>
        </w:rPr>
        <w:t xml:space="preserve">  .</w:t>
      </w:r>
      <w:proofErr w:type="gramEnd"/>
      <w:r>
        <w:rPr>
          <w:sz w:val="28"/>
          <w:szCs w:val="28"/>
        </w:rPr>
        <w:t xml:space="preserve">  Граница балансовой принадлежности  проходит через контакт присоединения провода наружного ввода от опоры №5 с </w:t>
      </w:r>
      <w:r>
        <w:rPr>
          <w:sz w:val="28"/>
          <w:szCs w:val="28"/>
        </w:rPr>
        <w:lastRenderedPageBreak/>
        <w:t>проводами внутренней электропроводки на изоляторах на здании. Электроснабжение здания осуществляется по третьей категории надежности  электроснабжения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Основными потребителями электроэнергии являются </w:t>
      </w:r>
      <w:proofErr w:type="spellStart"/>
      <w:r>
        <w:rPr>
          <w:sz w:val="28"/>
          <w:szCs w:val="28"/>
        </w:rPr>
        <w:t>электрокотел</w:t>
      </w:r>
      <w:proofErr w:type="spellEnd"/>
      <w:r>
        <w:rPr>
          <w:sz w:val="28"/>
          <w:szCs w:val="28"/>
        </w:rPr>
        <w:t xml:space="preserve"> отопления и бытовые приборы</w:t>
      </w:r>
    </w:p>
    <w:p w:rsidR="003648E9" w:rsidRDefault="003648E9" w:rsidP="003648E9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Система водоснабжения</w:t>
      </w:r>
    </w:p>
    <w:p w:rsidR="003648E9" w:rsidRDefault="003648E9" w:rsidP="003648E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Имеет 1 ввод ХВС с установленным прибором учета: ВДГ-15: класс точности – В; номинальный расход – 1,5 м</w:t>
      </w:r>
      <w:r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>/ч; год последней поверки – 2011 г.</w:t>
      </w:r>
    </w:p>
    <w:p w:rsidR="003648E9" w:rsidRDefault="003648E9" w:rsidP="003648E9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Водоотведение местная канализация </w:t>
      </w:r>
    </w:p>
    <w:p w:rsidR="003648E9" w:rsidRDefault="003648E9" w:rsidP="003648E9">
      <w:pPr>
        <w:ind w:left="567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>Характеристика потребителей моторного топлива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На балансе Администрации </w:t>
      </w:r>
      <w:proofErr w:type="spellStart"/>
      <w:r>
        <w:rPr>
          <w:sz w:val="28"/>
          <w:szCs w:val="28"/>
        </w:rPr>
        <w:t>Понизовского</w:t>
      </w:r>
      <w:proofErr w:type="spellEnd"/>
      <w:r>
        <w:rPr>
          <w:sz w:val="28"/>
          <w:szCs w:val="28"/>
        </w:rPr>
        <w:t xml:space="preserve"> сельского  </w:t>
      </w:r>
      <w:proofErr w:type="spellStart"/>
      <w:r>
        <w:rPr>
          <w:sz w:val="28"/>
          <w:szCs w:val="28"/>
        </w:rPr>
        <w:t>поселенияРуднянского</w:t>
      </w:r>
      <w:proofErr w:type="spellEnd"/>
      <w:r>
        <w:rPr>
          <w:sz w:val="28"/>
          <w:szCs w:val="28"/>
        </w:rPr>
        <w:t xml:space="preserve"> района Смоленской области находится 2 единица автотранспорта: ВАЗ 2107 «Жигули ».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Общий пробег автотранспортом за 2014 год: 27200км.</w:t>
      </w:r>
      <w:bookmarkStart w:id="2" w:name="__RefHeading___Toc334028560"/>
      <w:bookmarkEnd w:id="2"/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both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Таблица оснащенности вводов энергетических ресурсов приборами учета</w:t>
      </w:r>
    </w:p>
    <w:tbl>
      <w:tblPr>
        <w:tblW w:w="9435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2540"/>
        <w:gridCol w:w="2269"/>
        <w:gridCol w:w="2434"/>
        <w:gridCol w:w="2192"/>
      </w:tblGrid>
      <w:tr w:rsidR="003648E9" w:rsidTr="00B30EC8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энергоресурса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Вводов всего, шт.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Вводов, оснащенных </w:t>
            </w:r>
            <w:r>
              <w:rPr>
                <w:b/>
                <w:sz w:val="28"/>
                <w:szCs w:val="28"/>
              </w:rPr>
              <w:br/>
              <w:t>приборами учета, шт.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Оснащенность приборами учета, %</w:t>
            </w:r>
          </w:p>
        </w:tc>
      </w:tr>
      <w:tr w:rsidR="003648E9" w:rsidTr="00B30EC8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Электроэнергия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648E9" w:rsidTr="00B30EC8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ХВС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3648E9" w:rsidRDefault="003648E9" w:rsidP="003648E9">
      <w:pPr>
        <w:pStyle w:val="aff3"/>
        <w:jc w:val="both"/>
        <w:rPr>
          <w:rFonts w:ascii="Times New Roman" w:hAnsi="Times New Roman"/>
          <w:b/>
          <w:sz w:val="28"/>
          <w:szCs w:val="28"/>
        </w:rPr>
      </w:pPr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Структура фактических затрат на энергетические ресурсы </w:t>
      </w:r>
      <w:r>
        <w:rPr>
          <w:rFonts w:ascii="Times New Roman" w:hAnsi="Times New Roman"/>
          <w:b/>
          <w:sz w:val="28"/>
          <w:szCs w:val="28"/>
        </w:rPr>
        <w:br/>
        <w:t>в 2014 (базовом) году</w:t>
      </w:r>
    </w:p>
    <w:tbl>
      <w:tblPr>
        <w:tblW w:w="10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567"/>
        <w:gridCol w:w="1114"/>
        <w:gridCol w:w="1982"/>
        <w:gridCol w:w="1845"/>
        <w:gridCol w:w="1898"/>
      </w:tblGrid>
      <w:tr w:rsidR="003648E9" w:rsidTr="00B30EC8">
        <w:trPr>
          <w:trHeight w:val="1045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ТЭР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 натуральном выражении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 денежном выражении, руб.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В условном топливе,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т.у.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3648E9" w:rsidTr="00B30EC8">
        <w:trPr>
          <w:trHeight w:val="343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32168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195581.44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-</w:t>
            </w:r>
          </w:p>
        </w:tc>
      </w:tr>
      <w:tr w:rsidR="003648E9" w:rsidTr="00B30EC8">
        <w:trPr>
          <w:trHeight w:val="343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ХВС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953.76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-</w:t>
            </w:r>
          </w:p>
        </w:tc>
      </w:tr>
      <w:tr w:rsidR="003648E9" w:rsidTr="00B30EC8">
        <w:trPr>
          <w:trHeight w:val="343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Моторное топливо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2.040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71971.2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-</w:t>
            </w:r>
          </w:p>
        </w:tc>
      </w:tr>
      <w:tr w:rsidR="003648E9" w:rsidTr="00B30EC8">
        <w:trPr>
          <w:trHeight w:val="343"/>
          <w:jc w:val="center"/>
        </w:trPr>
        <w:tc>
          <w:tcPr>
            <w:tcW w:w="6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268506.4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</w:rPr>
              <w:t>-</w:t>
            </w:r>
          </w:p>
        </w:tc>
      </w:tr>
    </w:tbl>
    <w:p w:rsidR="003648E9" w:rsidRDefault="003648E9" w:rsidP="003648E9">
      <w:pPr>
        <w:pStyle w:val="aff3"/>
        <w:jc w:val="both"/>
        <w:rPr>
          <w:rFonts w:ascii="Times New Roman" w:hAnsi="Times New Roman"/>
          <w:sz w:val="28"/>
          <w:szCs w:val="28"/>
        </w:rPr>
      </w:pPr>
      <w:bookmarkStart w:id="3" w:name="__RefHeading___Toc334028561"/>
      <w:bookmarkEnd w:id="3"/>
    </w:p>
    <w:p w:rsidR="003648E9" w:rsidRDefault="003648E9" w:rsidP="003648E9">
      <w:pPr>
        <w:pStyle w:val="af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Средневзвешенные тарифы на ТЭР в 2014(базовом) году</w:t>
      </w:r>
    </w:p>
    <w:tbl>
      <w:tblPr>
        <w:tblW w:w="11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213"/>
        <w:gridCol w:w="1134"/>
        <w:gridCol w:w="2240"/>
        <w:gridCol w:w="1843"/>
        <w:gridCol w:w="3112"/>
      </w:tblGrid>
      <w:tr w:rsidR="003648E9" w:rsidTr="00B30EC8">
        <w:trPr>
          <w:trHeight w:val="348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ТЭР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Средне</w:t>
            </w:r>
          </w:p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взвешенный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тариф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Поставщик</w:t>
            </w:r>
          </w:p>
        </w:tc>
      </w:tr>
      <w:tr w:rsidR="003648E9" w:rsidTr="00B30EC8">
        <w:trPr>
          <w:trHeight w:val="688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6,08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ОАО «МРСК-Центра»</w:t>
            </w:r>
          </w:p>
        </w:tc>
      </w:tr>
      <w:tr w:rsidR="003648E9" w:rsidTr="00B30EC8">
        <w:trPr>
          <w:trHeight w:val="36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ХВС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84.75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ММПКХ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Понизовское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»</w:t>
            </w:r>
          </w:p>
        </w:tc>
      </w:tr>
      <w:tr w:rsidR="003648E9" w:rsidTr="00B30EC8">
        <w:trPr>
          <w:trHeight w:val="361"/>
          <w:jc w:val="center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Моторное топливо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35,28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aff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РН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Карт-Смоленск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3648E9" w:rsidRDefault="003648E9" w:rsidP="003648E9">
      <w:pPr>
        <w:rPr>
          <w:bCs/>
          <w:sz w:val="28"/>
          <w:szCs w:val="28"/>
        </w:rPr>
      </w:pPr>
    </w:p>
    <w:p w:rsidR="003648E9" w:rsidRDefault="003648E9" w:rsidP="003648E9">
      <w:pPr>
        <w:rPr>
          <w:bCs/>
          <w:sz w:val="28"/>
          <w:szCs w:val="28"/>
        </w:rPr>
      </w:pPr>
    </w:p>
    <w:p w:rsidR="003648E9" w:rsidRDefault="003648E9" w:rsidP="003648E9">
      <w:pPr>
        <w:rPr>
          <w:bCs/>
          <w:sz w:val="28"/>
          <w:szCs w:val="28"/>
        </w:rPr>
      </w:pPr>
    </w:p>
    <w:p w:rsidR="003648E9" w:rsidRDefault="003648E9" w:rsidP="003648E9">
      <w:pPr>
        <w:pStyle w:val="afd"/>
        <w:numPr>
          <w:ilvl w:val="0"/>
          <w:numId w:val="12"/>
        </w:numPr>
        <w:suppressAutoHyphens w:val="0"/>
        <w:rPr>
          <w:sz w:val="28"/>
          <w:szCs w:val="28"/>
        </w:rPr>
      </w:pPr>
      <w:r>
        <w:rPr>
          <w:bCs/>
          <w:sz w:val="28"/>
          <w:szCs w:val="28"/>
        </w:rPr>
        <w:t>моторное топливо: содержание автомобилей в технически исправном состоянии (2шт.);</w:t>
      </w:r>
    </w:p>
    <w:p w:rsidR="003648E9" w:rsidRDefault="003648E9" w:rsidP="003648E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 также незначительные мероприятия:</w:t>
      </w:r>
    </w:p>
    <w:p w:rsidR="003648E9" w:rsidRDefault="003648E9" w:rsidP="003648E9">
      <w:pPr>
        <w:pStyle w:val="afd"/>
        <w:numPr>
          <w:ilvl w:val="0"/>
          <w:numId w:val="12"/>
        </w:numPr>
        <w:suppressAutoHyphens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замена люминесцентных светильников (12 шт.) на </w:t>
      </w:r>
      <w:proofErr w:type="gramStart"/>
      <w:r>
        <w:rPr>
          <w:bCs/>
          <w:sz w:val="28"/>
          <w:szCs w:val="28"/>
        </w:rPr>
        <w:t>светодиодные</w:t>
      </w:r>
      <w:proofErr w:type="gramEnd"/>
      <w:r>
        <w:rPr>
          <w:bCs/>
          <w:sz w:val="28"/>
          <w:szCs w:val="28"/>
        </w:rPr>
        <w:t xml:space="preserve"> типа </w:t>
      </w:r>
      <w:r>
        <w:rPr>
          <w:bCs/>
          <w:sz w:val="28"/>
          <w:szCs w:val="28"/>
          <w:lang w:val="en-US"/>
        </w:rPr>
        <w:t>LED</w:t>
      </w:r>
      <w:r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G</w:t>
      </w:r>
      <w:r>
        <w:rPr>
          <w:bCs/>
          <w:sz w:val="28"/>
          <w:szCs w:val="28"/>
        </w:rPr>
        <w:t>1326</w:t>
      </w:r>
      <w:r>
        <w:rPr>
          <w:bCs/>
          <w:sz w:val="28"/>
          <w:szCs w:val="28"/>
          <w:lang w:val="en-US"/>
        </w:rPr>
        <w:t>W</w:t>
      </w:r>
      <w:r>
        <w:rPr>
          <w:bCs/>
          <w:sz w:val="28"/>
          <w:szCs w:val="28"/>
        </w:rPr>
        <w:t xml:space="preserve">); </w:t>
      </w:r>
    </w:p>
    <w:p w:rsidR="003648E9" w:rsidRDefault="003648E9" w:rsidP="003648E9">
      <w:pPr>
        <w:pStyle w:val="1"/>
        <w:jc w:val="center"/>
      </w:pPr>
      <w:r>
        <w:t>Перечень Мероприятий</w:t>
      </w:r>
      <w:r>
        <w:t xml:space="preserve"> по энергосбережению и повышению </w:t>
      </w:r>
      <w:proofErr w:type="spellStart"/>
      <w:r>
        <w:t>энергоэффективности</w:t>
      </w:r>
      <w:proofErr w:type="spellEnd"/>
      <w:r>
        <w:t xml:space="preserve">, </w:t>
      </w:r>
      <w:proofErr w:type="spellStart"/>
      <w:r>
        <w:t>НАПРАВЛЕННЫй</w:t>
      </w:r>
      <w:proofErr w:type="spellEnd"/>
      <w:r>
        <w:t xml:space="preserve"> НА ДОСТИЖЕНИЕ ЗНАЧЕНИЙ ЦЕЛЕВЫХ ПОКАЗАТЕЛЕЙ</w:t>
      </w:r>
    </w:p>
    <w:p w:rsidR="003648E9" w:rsidRDefault="003648E9" w:rsidP="003648E9"/>
    <w:p w:rsidR="003648E9" w:rsidRDefault="003648E9" w:rsidP="003648E9">
      <w:pPr>
        <w:pStyle w:val="2"/>
        <w:rPr>
          <w:sz w:val="28"/>
          <w:szCs w:val="28"/>
        </w:rPr>
      </w:pPr>
      <w:r>
        <w:rPr>
          <w:sz w:val="28"/>
          <w:szCs w:val="28"/>
        </w:rPr>
        <w:t>4.1. Основные направления энергосбережения  и повышения энергетической эффективности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Для достижения указанных целей и выполнения задач в рамках Программы предусматривается проведение организационных, правовых, технических, технологических и экономических мероприятий, включающих: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развитие нормативно-правовой базы энергосбережения;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энергосбережение и повышение энергетической эффективности на транспорте;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информационное обеспечение и пропаганду энергосбережения.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2"/>
        <w:rPr>
          <w:sz w:val="28"/>
          <w:szCs w:val="28"/>
        </w:rPr>
      </w:pPr>
      <w:r>
        <w:rPr>
          <w:sz w:val="28"/>
          <w:szCs w:val="28"/>
        </w:rPr>
        <w:t>4.1.1. Развитие нормативно-правовой базы энергосбережения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Мероприятия раздела направлены на совершенствование нормативно-правовой базы в области стимулирования энергосбережения и повышения энергетической эффективности: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разработка и издание приказов, устанавливающих на определенный этап перечень выполняемых мероприятий, ответственных лиц, достигаемый эффект, систему отчетных показателей, а также системы наказания и поощрения.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2"/>
        <w:rPr>
          <w:sz w:val="28"/>
          <w:szCs w:val="28"/>
        </w:rPr>
      </w:pPr>
      <w:r>
        <w:rPr>
          <w:sz w:val="28"/>
          <w:szCs w:val="28"/>
        </w:rPr>
        <w:lastRenderedPageBreak/>
        <w:t>4.1.2. Энергосбережение и повышение энергетической эффективности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В рамках настоящей Программы предполагается реализация первоочередных мер, направленных на повышение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: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проведения мероприятий по сокращению объемов потребления ТЭР.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2"/>
        <w:rPr>
          <w:sz w:val="28"/>
          <w:szCs w:val="28"/>
        </w:rPr>
      </w:pPr>
      <w:r>
        <w:rPr>
          <w:sz w:val="28"/>
          <w:szCs w:val="28"/>
        </w:rPr>
        <w:t>4.1.3. Энергосбережение и повышение энергетической эффективности на транспорте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Основными направлениями в области энергосбережения и повышения энергетической эффективности на транспорте являются: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повышение эффективности функционирования транспортной системы за счет модернизации парка транспортных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снижении удельных расходов моторного топлива и совершенствования систем управления транспортным парком и перевозками;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внедрение передовых наукоемких технологий и оборудования, оптимизация параметров технологических процессов за счет рационального использования ТЭР;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совершенствование систем диагностики и технического обслуживания транспортных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 xml:space="preserve">я повышения их надежности, сроков службы и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>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внедрение систем топливного мониторинга и совершенствование системы нормирования энергоресурсов.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2"/>
        <w:rPr>
          <w:sz w:val="28"/>
          <w:szCs w:val="28"/>
        </w:rPr>
      </w:pPr>
      <w:r>
        <w:rPr>
          <w:sz w:val="28"/>
          <w:szCs w:val="28"/>
        </w:rPr>
        <w:t>4.1.4. Информационное обеспечение и пропаганда  энергосбережения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и пропаганда энергосбережения представляет собой вовлечение в процесс энергосбережения работников учреждения путем формирования устойчивого внимания к этой проблеме, создание мнения о важности и необходимости энергосбережения.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Программные мероприятия по данному направлению: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предоставление в простых и доступных формах информации о способах энергосбережения, преимуществах энергосберегающих технологий и оборудования, особенностях их выбора и эксплуатации;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- активное формирование порицания </w:t>
      </w:r>
      <w:proofErr w:type="spellStart"/>
      <w:r>
        <w:rPr>
          <w:sz w:val="28"/>
          <w:szCs w:val="28"/>
        </w:rPr>
        <w:t>энергорасточительства</w:t>
      </w:r>
      <w:proofErr w:type="spellEnd"/>
      <w:r>
        <w:rPr>
          <w:sz w:val="28"/>
          <w:szCs w:val="28"/>
        </w:rPr>
        <w:t xml:space="preserve"> и престижа экономного отношения к энергоресурсам;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вовлечение в процесс энергосбережения всех работников учреждения;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>- проведение занятий по основам энергосбережения среди работников, позволяющих формировать мировоззрение на рачительное использование энергоресурсов;</w:t>
      </w:r>
    </w:p>
    <w:p w:rsidR="003648E9" w:rsidRDefault="003648E9" w:rsidP="003648E9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материальное</w:t>
      </w:r>
      <w:proofErr w:type="gramEnd"/>
      <w:r>
        <w:rPr>
          <w:sz w:val="28"/>
          <w:szCs w:val="28"/>
        </w:rPr>
        <w:t xml:space="preserve"> стимулирования энергосбережения работников учреждения.</w:t>
      </w:r>
    </w:p>
    <w:p w:rsidR="003648E9" w:rsidRDefault="003648E9" w:rsidP="003648E9">
      <w:pPr>
        <w:rPr>
          <w:sz w:val="28"/>
          <w:szCs w:val="28"/>
        </w:rPr>
        <w:sectPr w:rsidR="003648E9">
          <w:pgSz w:w="11906" w:h="16838"/>
          <w:pgMar w:top="1276" w:right="1418" w:bottom="1134" w:left="1418" w:header="720" w:footer="709" w:gutter="0"/>
          <w:cols w:space="720"/>
        </w:sectPr>
      </w:pP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pStyle w:val="2"/>
        <w:rPr>
          <w:sz w:val="28"/>
          <w:szCs w:val="28"/>
        </w:rPr>
      </w:pPr>
      <w:bookmarkStart w:id="4" w:name="__RefHeading___Toc334028572"/>
      <w:bookmarkEnd w:id="4"/>
      <w:r>
        <w:rPr>
          <w:sz w:val="28"/>
          <w:szCs w:val="28"/>
        </w:rPr>
        <w:t>4.2. Мероприятия по каждому виду потребляемых энергоресурсов</w:t>
      </w:r>
    </w:p>
    <w:p w:rsidR="003648E9" w:rsidRDefault="003648E9" w:rsidP="003648E9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Организационные мероприятия</w:t>
      </w:r>
    </w:p>
    <w:tbl>
      <w:tblPr>
        <w:tblW w:w="14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07"/>
        <w:gridCol w:w="2033"/>
        <w:gridCol w:w="2128"/>
        <w:gridCol w:w="2552"/>
        <w:gridCol w:w="3120"/>
      </w:tblGrid>
      <w:tr w:rsidR="003648E9" w:rsidTr="00B30EC8">
        <w:trPr>
          <w:trHeight w:val="966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энергоресурса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Планируемый год внедрения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 финансирования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издание приказа по предприятию об экономии энергоресурсов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приказом ответственного за внедрение плана энергосбережения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работы по стимулированию персонала при внедрении им энергосберегающих мероприятий для энергосбережения на рабочих местах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литературы, буклетов, плакатов и т.п. соответствующего направления и организация ознакомления с ними персонала и жителей МО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средства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системы нормирования потребления энергоресурсов и разработка «Положение о поощрении работников за экономию ТЭР»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от экономии</w:t>
            </w:r>
          </w:p>
        </w:tc>
      </w:tr>
      <w:tr w:rsidR="003648E9" w:rsidTr="00B30EC8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Популяризация жителей МО вопросам энергосбережения и повышения </w:t>
            </w:r>
            <w:proofErr w:type="spellStart"/>
            <w:r>
              <w:rPr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</w:p>
          <w:p w:rsidR="003648E9" w:rsidRDefault="003648E9" w:rsidP="00B30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648E9" w:rsidRDefault="003648E9" w:rsidP="003648E9">
      <w:pPr>
        <w:rPr>
          <w:sz w:val="28"/>
          <w:szCs w:val="28"/>
        </w:rPr>
        <w:sectPr w:rsidR="003648E9">
          <w:pgSz w:w="16838" w:h="11906" w:orient="landscape"/>
          <w:pgMar w:top="1418" w:right="1276" w:bottom="1418" w:left="1134" w:header="720" w:footer="709" w:gutter="0"/>
          <w:cols w:space="720"/>
        </w:sectPr>
      </w:pPr>
    </w:p>
    <w:p w:rsidR="003648E9" w:rsidRDefault="003648E9" w:rsidP="003648E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ПЕРЕЧЕНЬМЕРОПРИЯТИЙ ПРОГРАММЫ ЭНЕРГОСБЕРЕЖЕНИЯ И ПОВЫШЕНИЯ</w:t>
      </w:r>
    </w:p>
    <w:p w:rsidR="003648E9" w:rsidRDefault="003648E9" w:rsidP="003648E9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</w:p>
    <w:p w:rsidR="003648E9" w:rsidRDefault="003648E9" w:rsidP="003648E9">
      <w:pPr>
        <w:rPr>
          <w:lang w:eastAsia="hi-IN" w:bidi="hi-IN"/>
        </w:rPr>
      </w:pPr>
    </w:p>
    <w:tbl>
      <w:tblPr>
        <w:tblW w:w="12320" w:type="dxa"/>
        <w:jc w:val="center"/>
        <w:tblInd w:w="-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1967"/>
        <w:gridCol w:w="6"/>
        <w:gridCol w:w="1550"/>
        <w:gridCol w:w="731"/>
        <w:gridCol w:w="639"/>
        <w:gridCol w:w="684"/>
        <w:gridCol w:w="1276"/>
        <w:gridCol w:w="1590"/>
        <w:gridCol w:w="731"/>
        <w:gridCol w:w="711"/>
        <w:gridCol w:w="684"/>
        <w:gridCol w:w="1276"/>
      </w:tblGrid>
      <w:tr w:rsidR="003648E9" w:rsidTr="00B30EC8">
        <w:trPr>
          <w:trHeight w:val="1036"/>
          <w:jc w:val="center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4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2015 г.</w:t>
            </w:r>
          </w:p>
        </w:tc>
        <w:tc>
          <w:tcPr>
            <w:tcW w:w="4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2016 г. </w:t>
            </w:r>
          </w:p>
        </w:tc>
      </w:tr>
      <w:tr w:rsidR="003648E9" w:rsidTr="00B30EC8">
        <w:trPr>
          <w:trHeight w:val="103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2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  <w:p w:rsidR="003648E9" w:rsidRDefault="003648E9" w:rsidP="00B30EC8">
            <w:pPr>
              <w:pStyle w:val="ConsPlusDocLi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2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</w:rPr>
            </w:pPr>
          </w:p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3648E9" w:rsidTr="00B30EC8">
        <w:trPr>
          <w:trHeight w:val="1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руб.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руб.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люминесцентных светильников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12160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12160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аэратора на смеситель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X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автомобилей в технически исправном состоянии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310,6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39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мероприятиям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12470.6</w:t>
            </w:r>
          </w:p>
        </w:tc>
      </w:tr>
    </w:tbl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tbl>
      <w:tblPr>
        <w:tblW w:w="12320" w:type="dxa"/>
        <w:jc w:val="center"/>
        <w:tblInd w:w="-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1937"/>
        <w:gridCol w:w="6"/>
        <w:gridCol w:w="1590"/>
        <w:gridCol w:w="731"/>
        <w:gridCol w:w="637"/>
        <w:gridCol w:w="684"/>
        <w:gridCol w:w="1276"/>
        <w:gridCol w:w="1590"/>
        <w:gridCol w:w="731"/>
        <w:gridCol w:w="703"/>
        <w:gridCol w:w="684"/>
        <w:gridCol w:w="1276"/>
      </w:tblGrid>
      <w:tr w:rsidR="003648E9" w:rsidTr="00B30EC8">
        <w:trPr>
          <w:trHeight w:val="1036"/>
          <w:jc w:val="center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19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4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2017 г.</w:t>
            </w:r>
          </w:p>
        </w:tc>
        <w:tc>
          <w:tcPr>
            <w:tcW w:w="4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2018 г. </w:t>
            </w:r>
          </w:p>
        </w:tc>
      </w:tr>
      <w:tr w:rsidR="003648E9" w:rsidTr="00B30EC8">
        <w:trPr>
          <w:trHeight w:val="103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  <w:p w:rsidR="003648E9" w:rsidRDefault="003648E9" w:rsidP="00B30EC8">
            <w:pPr>
              <w:pStyle w:val="ConsPlusDocLis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</w:rPr>
            </w:pPr>
          </w:p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3648E9" w:rsidTr="00B30EC8">
        <w:trPr>
          <w:trHeight w:val="1292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руб.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руб.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18"/>
                <w:szCs w:val="18"/>
                <w:lang w:eastAsia="hi-IN" w:bidi="hi-IN"/>
              </w:rPr>
            </w:pP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Замена люминесцентных светильников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12160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12160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аэратора на смеситель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ограничителя смыва 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зле</w:t>
            </w:r>
            <w:proofErr w:type="spellEnd"/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автомобилей в технически исправном состоянии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310,6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310,6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310,6</w:t>
            </w:r>
          </w:p>
        </w:tc>
      </w:tr>
      <w:tr w:rsidR="003648E9" w:rsidTr="00B30EC8">
        <w:trPr>
          <w:trHeight w:val="255"/>
          <w:jc w:val="center"/>
        </w:trPr>
        <w:tc>
          <w:tcPr>
            <w:tcW w:w="4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Всего по мероприятиям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12470.6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jc w:val="center"/>
              <w:rPr>
                <w:b/>
                <w:sz w:val="18"/>
                <w:szCs w:val="18"/>
                <w:lang w:eastAsia="hi-IN" w:bidi="hi-IN"/>
              </w:rPr>
            </w:pPr>
            <w:r>
              <w:rPr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12470.6</w:t>
            </w:r>
          </w:p>
        </w:tc>
      </w:tr>
    </w:tbl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tabs>
          <w:tab w:val="left" w:pos="4845"/>
        </w:tabs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lang w:eastAsia="hi-IN" w:bidi="hi-IN"/>
        </w:rPr>
        <w:sectPr w:rsidR="003648E9">
          <w:pgSz w:w="16838" w:h="11906" w:orient="landscape"/>
          <w:pgMar w:top="1418" w:right="1276" w:bottom="1418" w:left="1134" w:header="720" w:footer="709" w:gutter="0"/>
          <w:cols w:space="720"/>
        </w:sectPr>
      </w:pPr>
    </w:p>
    <w:p w:rsidR="003648E9" w:rsidRDefault="003648E9" w:rsidP="003648E9">
      <w:pPr>
        <w:pStyle w:val="1"/>
        <w:jc w:val="center"/>
      </w:pPr>
      <w:r>
        <w:lastRenderedPageBreak/>
        <w:t>РАЗДЕЛ 5. СИСТЕМА МОНИТОРИНГА</w:t>
      </w:r>
      <w:proofErr w:type="gramStart"/>
      <w:r>
        <w:t>,У</w:t>
      </w:r>
      <w:proofErr w:type="gramEnd"/>
      <w:r>
        <w:t>ПРАВЛЕНИЯ И КОНТРОЛЯ ЗА ХОДОМ ВЫПОЛНЕНИЯ ПРОГРАММЫ.</w:t>
      </w:r>
    </w:p>
    <w:p w:rsidR="003648E9" w:rsidRDefault="003648E9" w:rsidP="003648E9">
      <w:pPr>
        <w:rPr>
          <w:sz w:val="28"/>
          <w:szCs w:val="28"/>
        </w:rPr>
      </w:pPr>
      <w:bookmarkStart w:id="5" w:name="Par426"/>
      <w:bookmarkEnd w:id="5"/>
      <w:r>
        <w:rPr>
          <w:sz w:val="28"/>
          <w:szCs w:val="28"/>
        </w:rPr>
        <w:t>Важнейшим фактором эффективной реализации Программы мероприятий по энергосбережению является грамотно построенная и внедренная система мониторинга за ходом реализации Программы и система реагирования на отклонения от плана внедрения мероприятий по энергосбережению.</w:t>
      </w:r>
    </w:p>
    <w:p w:rsidR="003648E9" w:rsidRDefault="003648E9" w:rsidP="003648E9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постановлением Администрации Смоленской области  от 24 октября 2014 г. № 724 «</w:t>
      </w:r>
      <w:r>
        <w:rPr>
          <w:bCs/>
          <w:sz w:val="28"/>
          <w:szCs w:val="28"/>
        </w:rPr>
        <w:t xml:space="preserve">О региональной автоматизированной системе сбора данных в области энергосбережения и повышения энергетической эффективности на территории Смоленской области «Мониторинг </w:t>
      </w:r>
      <w:proofErr w:type="spellStart"/>
      <w:r>
        <w:rPr>
          <w:bCs/>
          <w:sz w:val="28"/>
          <w:szCs w:val="28"/>
        </w:rPr>
        <w:t>энергоэффективности</w:t>
      </w:r>
      <w:proofErr w:type="spellEnd"/>
      <w:r>
        <w:rPr>
          <w:bCs/>
          <w:sz w:val="28"/>
          <w:szCs w:val="28"/>
        </w:rPr>
        <w:t>» (далее – Постановление)</w:t>
      </w:r>
      <w:r>
        <w:rPr>
          <w:sz w:val="28"/>
          <w:szCs w:val="28"/>
        </w:rPr>
        <w:t xml:space="preserve"> создана и введена в промышленную эксплуатацию региональная автоматизированная система в области энергосбережения и повышения энергетической эффективности (далее – Региональная система).</w:t>
      </w:r>
      <w:proofErr w:type="gramEnd"/>
    </w:p>
    <w:p w:rsidR="003648E9" w:rsidRDefault="003648E9" w:rsidP="003648E9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  Постановлением, органы исполнительной власти Смоленской области и бюджетные учреждения регионального подчинения должны представлять информацию в области энергосбережения, необходимую для включения в Региональную систему, начиная с 1 ноября 2014 года.</w:t>
      </w:r>
    </w:p>
    <w:p w:rsidR="003648E9" w:rsidRDefault="003648E9" w:rsidP="003648E9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Помимо этого по состоянию на 1 января года, следующего за отчетным в соответствии с приказом Министерства энергетики Российской Федерации от 30.06.2014 г.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 осуществляющих регулируемые виды деятельности, и отчетности о ходе их реализации» формируется следующая форма отчета.</w:t>
      </w:r>
      <w:proofErr w:type="gramEnd"/>
    </w:p>
    <w:p w:rsidR="003648E9" w:rsidRDefault="003648E9" w:rsidP="003648E9">
      <w:pPr>
        <w:rPr>
          <w:rFonts w:eastAsia="Courier New"/>
          <w:sz w:val="28"/>
          <w:szCs w:val="28"/>
          <w:lang w:eastAsia="hi-IN" w:bidi="hi-IN"/>
        </w:rPr>
        <w:sectPr w:rsidR="003648E9">
          <w:pgSz w:w="11906" w:h="16838"/>
          <w:pgMar w:top="1276" w:right="1418" w:bottom="1134" w:left="1418" w:header="720" w:footer="709" w:gutter="0"/>
          <w:cols w:space="720"/>
        </w:sectPr>
      </w:pPr>
    </w:p>
    <w:p w:rsidR="003648E9" w:rsidRDefault="003648E9" w:rsidP="003648E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648E9" w:rsidRDefault="003648E9" w:rsidP="003648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3648E9" w:rsidRDefault="003648E9" w:rsidP="003648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ДОСТИЖЕНИИ ЗНАЧЕНИЙ ЦЕЛЕВЫХ ПОКАЗАТЕЛЕЙ ПРОГРАММЫ ЭНЕРГОСБЕРЕЖЕНИЯ</w:t>
      </w:r>
    </w:p>
    <w:p w:rsidR="003648E9" w:rsidRDefault="003648E9" w:rsidP="003648E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ПОВЫШЕНИЯ ЭНЕРГЕТИЧЕСКОЙ ЭФФЕКТИВНОСТИ     </w:t>
      </w: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3713"/>
        <w:gridCol w:w="1701"/>
        <w:gridCol w:w="850"/>
        <w:gridCol w:w="1134"/>
        <w:gridCol w:w="1721"/>
      </w:tblGrid>
      <w:tr w:rsidR="003648E9" w:rsidTr="00B30EC8">
        <w:trPr>
          <w:jc w:val="center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Значения целевых показателей программы</w:t>
            </w:r>
          </w:p>
        </w:tc>
      </w:tr>
      <w:tr w:rsidR="003648E9" w:rsidTr="00B30EC8">
        <w:trPr>
          <w:jc w:val="center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8E9" w:rsidRDefault="003648E9" w:rsidP="00B30EC8">
            <w:pPr>
              <w:rPr>
                <w:rFonts w:eastAsia="Arial"/>
                <w:b/>
                <w:sz w:val="28"/>
                <w:szCs w:val="28"/>
                <w:lang w:eastAsia="hi-IN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отклонение</w:t>
            </w:r>
          </w:p>
        </w:tc>
      </w:tr>
      <w:tr w:rsidR="003648E9" w:rsidTr="00B30EC8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8E9" w:rsidRDefault="003648E9" w:rsidP="00B30EC8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648E9" w:rsidTr="00B30EC8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8E9" w:rsidTr="00B30EC8">
        <w:trPr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8E9" w:rsidRDefault="003648E9" w:rsidP="00B30EC8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>уполномоченное лицо)     ___________________   __________________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(должность)      (</w:t>
      </w:r>
      <w:proofErr w:type="spellStart"/>
      <w:r>
        <w:rPr>
          <w:rFonts w:ascii="Times New Roman" w:hAnsi="Times New Roman" w:cs="Times New Roman"/>
        </w:rPr>
        <w:t>расшифровкаподписи</w:t>
      </w:r>
      <w:proofErr w:type="spellEnd"/>
      <w:r>
        <w:rPr>
          <w:rFonts w:ascii="Times New Roman" w:hAnsi="Times New Roman" w:cs="Times New Roman"/>
        </w:rPr>
        <w:t>)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технической служб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уполномоченное лицо)     ___________________   __________________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(должность)      (расшифровка подписи)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финансово-экономической службы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(уполномоченное лицо)                                                ___________________   __________________</w:t>
      </w:r>
    </w:p>
    <w:p w:rsidR="003648E9" w:rsidRDefault="003648E9" w:rsidP="003648E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(должность)      (расшифровка подписи)</w:t>
      </w:r>
    </w:p>
    <w:p w:rsidR="003648E9" w:rsidRDefault="003648E9" w:rsidP="003648E9">
      <w:pPr>
        <w:rPr>
          <w:sz w:val="28"/>
          <w:szCs w:val="28"/>
        </w:rPr>
      </w:pPr>
    </w:p>
    <w:p w:rsidR="003648E9" w:rsidRDefault="003648E9" w:rsidP="003648E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 xml:space="preserve">.     «_____» _______________2015г.                           </w:t>
      </w:r>
    </w:p>
    <w:p w:rsidR="003648E9" w:rsidRDefault="003648E9" w:rsidP="003648E9">
      <w:pPr>
        <w:rPr>
          <w:lang w:eastAsia="hi-IN" w:bidi="hi-IN"/>
        </w:rPr>
      </w:pPr>
    </w:p>
    <w:p w:rsidR="003648E9" w:rsidRDefault="003648E9" w:rsidP="003648E9">
      <w:pPr>
        <w:rPr>
          <w:sz w:val="28"/>
          <w:szCs w:val="28"/>
          <w:lang w:eastAsia="hi-IN" w:bidi="hi-IN"/>
        </w:rPr>
      </w:pPr>
    </w:p>
    <w:p w:rsidR="003648E9" w:rsidRDefault="003648E9" w:rsidP="003648E9"/>
    <w:sectPr w:rsidR="003648E9" w:rsidSect="00B219C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72" w:rsidRDefault="00956E72">
      <w:r>
        <w:separator/>
      </w:r>
    </w:p>
  </w:endnote>
  <w:endnote w:type="continuationSeparator" w:id="0">
    <w:p w:rsidR="00956E72" w:rsidRDefault="0095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72" w:rsidRDefault="00956E72">
      <w:r>
        <w:separator/>
      </w:r>
    </w:p>
  </w:footnote>
  <w:footnote w:type="continuationSeparator" w:id="0">
    <w:p w:rsidR="00956E72" w:rsidRDefault="00956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3E" w:rsidRDefault="0011443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11443E" w:rsidRDefault="0011443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3E" w:rsidRDefault="0011443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648E9">
      <w:rPr>
        <w:rStyle w:val="aa"/>
        <w:noProof/>
      </w:rPr>
      <w:t>26</w:t>
    </w:r>
    <w:r>
      <w:rPr>
        <w:rStyle w:val="aa"/>
      </w:rPr>
      <w:fldChar w:fldCharType="end"/>
    </w:r>
  </w:p>
  <w:p w:rsidR="0011443E" w:rsidRDefault="001144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Рисунок %1.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 w:val="0"/>
        <w:i w:val="0"/>
        <w:sz w:val="16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РАЗДЕЛ %1."/>
      <w:lvlJc w:val="left"/>
      <w:pPr>
        <w:tabs>
          <w:tab w:val="num" w:pos="66"/>
        </w:tabs>
        <w:ind w:left="786" w:hanging="360"/>
      </w:pPr>
    </w:lvl>
  </w:abstractNum>
  <w:abstractNum w:abstractNumId="3">
    <w:nsid w:val="00000006"/>
    <w:multiLevelType w:val="singleLevel"/>
    <w:tmpl w:val="22322DDE"/>
    <w:name w:val="WW8Num6"/>
    <w:lvl w:ilvl="0">
      <w:start w:val="1"/>
      <w:numFmt w:val="decimal"/>
      <w:lvlText w:val="п %1."/>
      <w:lvlJc w:val="left"/>
      <w:pPr>
        <w:tabs>
          <w:tab w:val="num" w:pos="65"/>
        </w:tabs>
        <w:ind w:left="785" w:hanging="360"/>
      </w:pPr>
      <w:rPr>
        <w:sz w:val="26"/>
        <w:szCs w:val="26"/>
        <w:lang w:val="en-US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п %1."/>
      <w:lvlJc w:val="left"/>
      <w:pPr>
        <w:tabs>
          <w:tab w:val="num" w:pos="0"/>
        </w:tabs>
        <w:ind w:left="720" w:hanging="360"/>
      </w:pPr>
    </w:lvl>
  </w:abstractNum>
  <w:abstractNum w:abstractNumId="5">
    <w:nsid w:val="371551DA"/>
    <w:multiLevelType w:val="hybridMultilevel"/>
    <w:tmpl w:val="69A09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4310F"/>
    <w:multiLevelType w:val="hybridMultilevel"/>
    <w:tmpl w:val="F6361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E675F9"/>
    <w:multiLevelType w:val="hybridMultilevel"/>
    <w:tmpl w:val="1F78C602"/>
    <w:lvl w:ilvl="0" w:tplc="3782E75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AB1482"/>
    <w:multiLevelType w:val="hybridMultilevel"/>
    <w:tmpl w:val="6C2A04BA"/>
    <w:lvl w:ilvl="0" w:tplc="10840B3C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>
    <w:nsid w:val="59777D4F"/>
    <w:multiLevelType w:val="hybridMultilevel"/>
    <w:tmpl w:val="8620F45C"/>
    <w:lvl w:ilvl="0" w:tplc="55FAE18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49618D7"/>
    <w:multiLevelType w:val="multilevel"/>
    <w:tmpl w:val="05FAA2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1">
    <w:nsid w:val="70443EAC"/>
    <w:multiLevelType w:val="multilevel"/>
    <w:tmpl w:val="05FAA28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2">
    <w:nsid w:val="70511D96"/>
    <w:multiLevelType w:val="hybridMultilevel"/>
    <w:tmpl w:val="5E320184"/>
    <w:lvl w:ilvl="0" w:tplc="6E32D99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BE54BEA"/>
    <w:multiLevelType w:val="hybridMultilevel"/>
    <w:tmpl w:val="7B002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4DF"/>
    <w:rsid w:val="0001237E"/>
    <w:rsid w:val="0002762D"/>
    <w:rsid w:val="000367DB"/>
    <w:rsid w:val="00070A8B"/>
    <w:rsid w:val="00075229"/>
    <w:rsid w:val="000A6513"/>
    <w:rsid w:val="0011443E"/>
    <w:rsid w:val="001415F1"/>
    <w:rsid w:val="001526EB"/>
    <w:rsid w:val="00184E34"/>
    <w:rsid w:val="001902DF"/>
    <w:rsid w:val="001A2405"/>
    <w:rsid w:val="001A373D"/>
    <w:rsid w:val="001D430E"/>
    <w:rsid w:val="001F7F37"/>
    <w:rsid w:val="00276669"/>
    <w:rsid w:val="002850DB"/>
    <w:rsid w:val="002C6E91"/>
    <w:rsid w:val="002D08D0"/>
    <w:rsid w:val="002D1EA1"/>
    <w:rsid w:val="002F3330"/>
    <w:rsid w:val="0032225B"/>
    <w:rsid w:val="0033034E"/>
    <w:rsid w:val="003648E9"/>
    <w:rsid w:val="003A68D8"/>
    <w:rsid w:val="003C33FB"/>
    <w:rsid w:val="003D4D42"/>
    <w:rsid w:val="003E05F0"/>
    <w:rsid w:val="003F0EF7"/>
    <w:rsid w:val="003F7E17"/>
    <w:rsid w:val="00435CED"/>
    <w:rsid w:val="0043622D"/>
    <w:rsid w:val="004E78EE"/>
    <w:rsid w:val="004F7418"/>
    <w:rsid w:val="005C3057"/>
    <w:rsid w:val="005C53DB"/>
    <w:rsid w:val="006405F2"/>
    <w:rsid w:val="00680AC4"/>
    <w:rsid w:val="006D13D8"/>
    <w:rsid w:val="006D60A8"/>
    <w:rsid w:val="006E18BD"/>
    <w:rsid w:val="00700E4A"/>
    <w:rsid w:val="00707C25"/>
    <w:rsid w:val="007252BA"/>
    <w:rsid w:val="007669D6"/>
    <w:rsid w:val="007E04C2"/>
    <w:rsid w:val="0082491B"/>
    <w:rsid w:val="00842A3D"/>
    <w:rsid w:val="00846748"/>
    <w:rsid w:val="0087050A"/>
    <w:rsid w:val="00873511"/>
    <w:rsid w:val="008E2B04"/>
    <w:rsid w:val="008E53B1"/>
    <w:rsid w:val="009306B6"/>
    <w:rsid w:val="00956E72"/>
    <w:rsid w:val="00957696"/>
    <w:rsid w:val="00960193"/>
    <w:rsid w:val="00973E8E"/>
    <w:rsid w:val="00981B35"/>
    <w:rsid w:val="009861B2"/>
    <w:rsid w:val="009A25EF"/>
    <w:rsid w:val="009B447A"/>
    <w:rsid w:val="00A067F0"/>
    <w:rsid w:val="00A23DD0"/>
    <w:rsid w:val="00A435C7"/>
    <w:rsid w:val="00A731ED"/>
    <w:rsid w:val="00A820B4"/>
    <w:rsid w:val="00AA0568"/>
    <w:rsid w:val="00AD1819"/>
    <w:rsid w:val="00AE5B76"/>
    <w:rsid w:val="00B219C9"/>
    <w:rsid w:val="00B4113E"/>
    <w:rsid w:val="00B5282B"/>
    <w:rsid w:val="00B666E1"/>
    <w:rsid w:val="00B75889"/>
    <w:rsid w:val="00BD0E95"/>
    <w:rsid w:val="00BD1214"/>
    <w:rsid w:val="00C038FF"/>
    <w:rsid w:val="00C70AF8"/>
    <w:rsid w:val="00C811C3"/>
    <w:rsid w:val="00CC2031"/>
    <w:rsid w:val="00CD620A"/>
    <w:rsid w:val="00CE30FE"/>
    <w:rsid w:val="00D22BB3"/>
    <w:rsid w:val="00D2301E"/>
    <w:rsid w:val="00D51749"/>
    <w:rsid w:val="00D9499F"/>
    <w:rsid w:val="00DA01D8"/>
    <w:rsid w:val="00DB3C75"/>
    <w:rsid w:val="00DD5655"/>
    <w:rsid w:val="00DE23CC"/>
    <w:rsid w:val="00E00031"/>
    <w:rsid w:val="00E0664C"/>
    <w:rsid w:val="00E359D9"/>
    <w:rsid w:val="00E44357"/>
    <w:rsid w:val="00ED24DF"/>
    <w:rsid w:val="00ED7E2C"/>
    <w:rsid w:val="00EE7AF3"/>
    <w:rsid w:val="00EF677C"/>
    <w:rsid w:val="00F12CF6"/>
    <w:rsid w:val="00F20610"/>
    <w:rsid w:val="00F51CD8"/>
    <w:rsid w:val="00F779D3"/>
    <w:rsid w:val="00FC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next w:val="a"/>
    <w:link w:val="40"/>
    <w:semiHidden/>
    <w:unhideWhenUsed/>
    <w:qFormat/>
    <w:rsid w:val="003648E9"/>
    <w:pPr>
      <w:keepNext/>
      <w:tabs>
        <w:tab w:val="num" w:pos="851"/>
      </w:tabs>
      <w:suppressAutoHyphens/>
      <w:spacing w:before="240" w:after="120"/>
      <w:ind w:left="851" w:hanging="851"/>
      <w:outlineLvl w:val="3"/>
    </w:pPr>
    <w:rPr>
      <w:rFonts w:ascii="Arial" w:eastAsia="SimSun" w:hAnsi="Arial" w:cs="Arial"/>
      <w:b/>
      <w:bCs/>
      <w:iCs/>
      <w:szCs w:val="26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3648E9"/>
    <w:pPr>
      <w:keepNext/>
      <w:widowControl w:val="0"/>
      <w:suppressAutoHyphens/>
      <w:snapToGrid w:val="0"/>
      <w:ind w:right="283" w:firstLine="567"/>
      <w:jc w:val="center"/>
      <w:outlineLvl w:val="4"/>
    </w:pPr>
    <w:rPr>
      <w:rFonts w:ascii="Arial" w:eastAsia="SimSun" w:hAnsi="Arial" w:cs="Arial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3648E9"/>
    <w:pPr>
      <w:keepNext/>
      <w:widowControl w:val="0"/>
      <w:suppressAutoHyphens/>
      <w:snapToGrid w:val="0"/>
      <w:ind w:right="283" w:firstLine="567"/>
      <w:jc w:val="right"/>
      <w:outlineLvl w:val="5"/>
    </w:pPr>
    <w:rPr>
      <w:rFonts w:ascii="Arial" w:eastAsia="SimSun" w:hAnsi="Arial" w:cs="Arial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3648E9"/>
    <w:pPr>
      <w:keepNext/>
      <w:widowControl w:val="0"/>
      <w:suppressAutoHyphens/>
      <w:snapToGrid w:val="0"/>
      <w:ind w:firstLine="567"/>
      <w:jc w:val="both"/>
      <w:outlineLvl w:val="6"/>
    </w:pPr>
    <w:rPr>
      <w:rFonts w:ascii="Arial" w:eastAsia="SimSun" w:hAnsi="Arial" w:cs="Arial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3648E9"/>
    <w:pPr>
      <w:keepNext/>
      <w:widowControl w:val="0"/>
      <w:tabs>
        <w:tab w:val="left" w:pos="3828"/>
      </w:tabs>
      <w:suppressAutoHyphens/>
      <w:snapToGrid w:val="0"/>
      <w:ind w:firstLine="567"/>
      <w:jc w:val="center"/>
      <w:outlineLvl w:val="7"/>
    </w:pPr>
    <w:rPr>
      <w:rFonts w:ascii="Arial" w:eastAsia="SimSun" w:hAnsi="Arial" w:cs="Arial"/>
      <w:b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3648E9"/>
    <w:pPr>
      <w:keepNext/>
      <w:widowControl w:val="0"/>
      <w:suppressAutoHyphens/>
      <w:snapToGrid w:val="0"/>
      <w:ind w:firstLine="851"/>
      <w:jc w:val="right"/>
      <w:outlineLvl w:val="8"/>
    </w:pPr>
    <w:rPr>
      <w:rFonts w:ascii="Arial" w:eastAsia="SimSu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ind w:right="5102"/>
    </w:pPr>
    <w:rPr>
      <w:sz w:val="28"/>
    </w:rPr>
  </w:style>
  <w:style w:type="paragraph" w:styleId="a5">
    <w:name w:val="Body Text Indent"/>
    <w:basedOn w:val="a"/>
    <w:link w:val="a6"/>
    <w:pPr>
      <w:ind w:right="5102" w:firstLine="709"/>
    </w:pPr>
    <w:rPr>
      <w:sz w:val="28"/>
    </w:rPr>
  </w:style>
  <w:style w:type="paragraph" w:styleId="a7">
    <w:name w:val="Block Text"/>
    <w:basedOn w:val="a"/>
    <w:pPr>
      <w:ind w:left="6804" w:right="-2"/>
      <w:jc w:val="right"/>
    </w:pPr>
    <w:rPr>
      <w:sz w:val="28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List"/>
    <w:basedOn w:val="a"/>
    <w:rsid w:val="001902DF"/>
    <w:pPr>
      <w:ind w:left="283" w:hanging="283"/>
    </w:pPr>
  </w:style>
  <w:style w:type="table" w:styleId="ac">
    <w:name w:val="Table Grid"/>
    <w:basedOn w:val="a1"/>
    <w:uiPriority w:val="59"/>
    <w:rsid w:val="00DE2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3648E9"/>
    <w:rPr>
      <w:rFonts w:ascii="Arial" w:eastAsia="SimSun" w:hAnsi="Arial" w:cs="Arial"/>
      <w:b/>
      <w:bCs/>
      <w:iCs/>
      <w:szCs w:val="26"/>
      <w:lang w:eastAsia="ar-SA"/>
    </w:rPr>
  </w:style>
  <w:style w:type="character" w:customStyle="1" w:styleId="50">
    <w:name w:val="Заголовок 5 Знак"/>
    <w:basedOn w:val="a0"/>
    <w:link w:val="5"/>
    <w:semiHidden/>
    <w:rsid w:val="003648E9"/>
    <w:rPr>
      <w:rFonts w:ascii="Arial" w:eastAsia="SimSun" w:hAnsi="Arial" w:cs="Arial"/>
      <w:lang w:eastAsia="ar-SA"/>
    </w:rPr>
  </w:style>
  <w:style w:type="character" w:customStyle="1" w:styleId="60">
    <w:name w:val="Заголовок 6 Знак"/>
    <w:basedOn w:val="a0"/>
    <w:link w:val="6"/>
    <w:semiHidden/>
    <w:rsid w:val="003648E9"/>
    <w:rPr>
      <w:rFonts w:ascii="Arial" w:eastAsia="SimSun" w:hAnsi="Arial" w:cs="Arial"/>
      <w:lang w:eastAsia="ar-SA"/>
    </w:rPr>
  </w:style>
  <w:style w:type="character" w:customStyle="1" w:styleId="70">
    <w:name w:val="Заголовок 7 Знак"/>
    <w:basedOn w:val="a0"/>
    <w:link w:val="7"/>
    <w:semiHidden/>
    <w:rsid w:val="003648E9"/>
    <w:rPr>
      <w:rFonts w:ascii="Arial" w:eastAsia="SimSun" w:hAnsi="Arial" w:cs="Arial"/>
      <w:lang w:eastAsia="ar-SA"/>
    </w:rPr>
  </w:style>
  <w:style w:type="character" w:customStyle="1" w:styleId="80">
    <w:name w:val="Заголовок 8 Знак"/>
    <w:basedOn w:val="a0"/>
    <w:link w:val="8"/>
    <w:semiHidden/>
    <w:rsid w:val="003648E9"/>
    <w:rPr>
      <w:rFonts w:ascii="Arial" w:eastAsia="SimSun" w:hAnsi="Arial" w:cs="Arial"/>
      <w:b/>
      <w:lang w:eastAsia="ar-SA"/>
    </w:rPr>
  </w:style>
  <w:style w:type="character" w:customStyle="1" w:styleId="90">
    <w:name w:val="Заголовок 9 Знак"/>
    <w:basedOn w:val="a0"/>
    <w:link w:val="9"/>
    <w:semiHidden/>
    <w:rsid w:val="003648E9"/>
    <w:rPr>
      <w:rFonts w:ascii="Arial" w:eastAsia="SimSun" w:hAnsi="Arial" w:cs="Arial"/>
      <w:lang w:eastAsia="ar-SA"/>
    </w:rPr>
  </w:style>
  <w:style w:type="character" w:customStyle="1" w:styleId="10">
    <w:name w:val="Заголовок 1 Знак"/>
    <w:basedOn w:val="a0"/>
    <w:link w:val="1"/>
    <w:rsid w:val="003648E9"/>
    <w:rPr>
      <w:sz w:val="40"/>
    </w:rPr>
  </w:style>
  <w:style w:type="character" w:customStyle="1" w:styleId="20">
    <w:name w:val="Заголовок 2 Знак"/>
    <w:basedOn w:val="a0"/>
    <w:link w:val="2"/>
    <w:rsid w:val="003648E9"/>
    <w:rPr>
      <w:sz w:val="40"/>
    </w:rPr>
  </w:style>
  <w:style w:type="character" w:customStyle="1" w:styleId="30">
    <w:name w:val="Заголовок 3 Знак"/>
    <w:basedOn w:val="a0"/>
    <w:link w:val="3"/>
    <w:rsid w:val="003648E9"/>
    <w:rPr>
      <w:b/>
      <w:caps/>
      <w:sz w:val="40"/>
    </w:rPr>
  </w:style>
  <w:style w:type="character" w:styleId="ad">
    <w:name w:val="Hyperlink"/>
    <w:unhideWhenUsed/>
    <w:rsid w:val="003648E9"/>
    <w:rPr>
      <w:rFonts w:ascii="Times New Roman" w:hAnsi="Times New Roman" w:cs="Times New Roman" w:hint="default"/>
      <w:color w:val="0000FF"/>
      <w:u w:val="single"/>
      <w:lang w:val="en-US"/>
    </w:rPr>
  </w:style>
  <w:style w:type="character" w:styleId="ae">
    <w:name w:val="FollowedHyperlink"/>
    <w:basedOn w:val="a0"/>
    <w:uiPriority w:val="99"/>
    <w:unhideWhenUsed/>
    <w:rsid w:val="003648E9"/>
    <w:rPr>
      <w:color w:val="800080" w:themeColor="followedHyperlink"/>
      <w:u w:val="single"/>
    </w:rPr>
  </w:style>
  <w:style w:type="paragraph" w:styleId="af">
    <w:name w:val="Normal (Web)"/>
    <w:basedOn w:val="a"/>
    <w:unhideWhenUsed/>
    <w:rsid w:val="003648E9"/>
    <w:pPr>
      <w:spacing w:before="100" w:beforeAutospacing="1" w:after="100" w:afterAutospacing="1"/>
    </w:pPr>
    <w:rPr>
      <w:sz w:val="24"/>
      <w:szCs w:val="24"/>
    </w:rPr>
  </w:style>
  <w:style w:type="paragraph" w:styleId="11">
    <w:name w:val="toc 1"/>
    <w:basedOn w:val="a"/>
    <w:next w:val="a"/>
    <w:autoRedefine/>
    <w:unhideWhenUsed/>
    <w:rsid w:val="003648E9"/>
    <w:pPr>
      <w:tabs>
        <w:tab w:val="left" w:pos="1134"/>
        <w:tab w:val="right" w:leader="dot" w:pos="9356"/>
      </w:tabs>
      <w:suppressAutoHyphens/>
      <w:spacing w:before="240" w:after="120"/>
    </w:pPr>
    <w:rPr>
      <w:rFonts w:eastAsia="SimSun"/>
      <w:b/>
      <w:bCs/>
      <w:caps/>
      <w:lang w:eastAsia="ar-SA"/>
    </w:rPr>
  </w:style>
  <w:style w:type="paragraph" w:styleId="21">
    <w:name w:val="toc 2"/>
    <w:basedOn w:val="a"/>
    <w:next w:val="a"/>
    <w:autoRedefine/>
    <w:unhideWhenUsed/>
    <w:rsid w:val="003648E9"/>
    <w:pPr>
      <w:tabs>
        <w:tab w:val="left" w:pos="426"/>
        <w:tab w:val="right" w:leader="dot" w:pos="9356"/>
      </w:tabs>
      <w:suppressAutoHyphens/>
      <w:ind w:left="426" w:hanging="426"/>
    </w:pPr>
    <w:rPr>
      <w:rFonts w:eastAsia="SimSun"/>
      <w:lang w:eastAsia="ar-SA"/>
    </w:rPr>
  </w:style>
  <w:style w:type="paragraph" w:styleId="af0">
    <w:name w:val="footnote text"/>
    <w:basedOn w:val="a"/>
    <w:link w:val="af1"/>
    <w:unhideWhenUsed/>
    <w:rsid w:val="003648E9"/>
    <w:pPr>
      <w:suppressAutoHyphens/>
      <w:ind w:firstLine="567"/>
      <w:jc w:val="both"/>
    </w:pPr>
    <w:rPr>
      <w:rFonts w:ascii="Calibri" w:eastAsia="Calibri" w:hAnsi="Calibri"/>
      <w:lang w:eastAsia="ar-SA"/>
    </w:rPr>
  </w:style>
  <w:style w:type="character" w:customStyle="1" w:styleId="af1">
    <w:name w:val="Текст сноски Знак"/>
    <w:basedOn w:val="a0"/>
    <w:link w:val="af0"/>
    <w:rsid w:val="003648E9"/>
    <w:rPr>
      <w:rFonts w:ascii="Calibri" w:eastAsia="Calibri" w:hAnsi="Calibri"/>
      <w:lang w:eastAsia="ar-SA"/>
    </w:rPr>
  </w:style>
  <w:style w:type="paragraph" w:styleId="af2">
    <w:name w:val="annotation text"/>
    <w:basedOn w:val="a"/>
    <w:link w:val="af3"/>
    <w:uiPriority w:val="99"/>
    <w:unhideWhenUsed/>
    <w:rsid w:val="003648E9"/>
    <w:pPr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character" w:customStyle="1" w:styleId="af3">
    <w:name w:val="Текст примечания Знак"/>
    <w:basedOn w:val="a0"/>
    <w:link w:val="af2"/>
    <w:uiPriority w:val="99"/>
    <w:rsid w:val="003648E9"/>
    <w:rPr>
      <w:rFonts w:ascii="Arial" w:eastAsia="SimSun" w:hAnsi="Arial" w:cs="Arial"/>
      <w:lang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3648E9"/>
  </w:style>
  <w:style w:type="paragraph" w:styleId="af4">
    <w:name w:val="footer"/>
    <w:basedOn w:val="a"/>
    <w:link w:val="af5"/>
    <w:unhideWhenUsed/>
    <w:rsid w:val="003648E9"/>
    <w:pPr>
      <w:tabs>
        <w:tab w:val="center" w:pos="4677"/>
        <w:tab w:val="right" w:pos="9355"/>
      </w:tabs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character" w:customStyle="1" w:styleId="af5">
    <w:name w:val="Нижний колонтитул Знак"/>
    <w:basedOn w:val="a0"/>
    <w:link w:val="af4"/>
    <w:rsid w:val="003648E9"/>
    <w:rPr>
      <w:rFonts w:ascii="Arial" w:eastAsia="SimSun" w:hAnsi="Arial" w:cs="Arial"/>
      <w:lang w:eastAsia="ar-SA"/>
    </w:rPr>
  </w:style>
  <w:style w:type="character" w:customStyle="1" w:styleId="a4">
    <w:name w:val="Основной текст Знак"/>
    <w:basedOn w:val="a0"/>
    <w:link w:val="a3"/>
    <w:rsid w:val="003648E9"/>
    <w:rPr>
      <w:sz w:val="28"/>
    </w:rPr>
  </w:style>
  <w:style w:type="paragraph" w:styleId="af6">
    <w:name w:val="Subtitle"/>
    <w:basedOn w:val="a"/>
    <w:next w:val="a"/>
    <w:link w:val="af7"/>
    <w:qFormat/>
    <w:rsid w:val="003648E9"/>
    <w:pPr>
      <w:numPr>
        <w:ilvl w:val="1"/>
      </w:numPr>
      <w:suppressAutoHyphens/>
      <w:ind w:firstLine="567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f7">
    <w:name w:val="Подзаголовок Знак"/>
    <w:basedOn w:val="a0"/>
    <w:link w:val="af6"/>
    <w:rsid w:val="003648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8">
    <w:name w:val="Title"/>
    <w:basedOn w:val="a"/>
    <w:next w:val="af6"/>
    <w:link w:val="af9"/>
    <w:qFormat/>
    <w:rsid w:val="003648E9"/>
    <w:pPr>
      <w:widowControl w:val="0"/>
      <w:suppressAutoHyphens/>
      <w:snapToGrid w:val="0"/>
      <w:ind w:firstLine="567"/>
      <w:jc w:val="center"/>
    </w:pPr>
    <w:rPr>
      <w:rFonts w:ascii="Arial" w:eastAsia="SimSun" w:hAnsi="Arial" w:cs="Arial"/>
      <w:b/>
      <w:sz w:val="28"/>
      <w:lang w:eastAsia="ar-SA"/>
    </w:rPr>
  </w:style>
  <w:style w:type="character" w:customStyle="1" w:styleId="af9">
    <w:name w:val="Название Знак"/>
    <w:basedOn w:val="a0"/>
    <w:link w:val="af8"/>
    <w:rsid w:val="003648E9"/>
    <w:rPr>
      <w:rFonts w:ascii="Arial" w:eastAsia="SimSun" w:hAnsi="Arial" w:cs="Arial"/>
      <w:b/>
      <w:sz w:val="28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3648E9"/>
    <w:rPr>
      <w:sz w:val="28"/>
    </w:rPr>
  </w:style>
  <w:style w:type="paragraph" w:styleId="afa">
    <w:name w:val="Balloon Text"/>
    <w:basedOn w:val="a"/>
    <w:link w:val="afb"/>
    <w:unhideWhenUsed/>
    <w:rsid w:val="003648E9"/>
    <w:pPr>
      <w:suppressAutoHyphens/>
      <w:ind w:firstLine="567"/>
      <w:jc w:val="both"/>
    </w:pPr>
    <w:rPr>
      <w:rFonts w:ascii="Tahoma" w:eastAsia="SimSun" w:hAnsi="Tahoma" w:cs="Tahoma"/>
      <w:sz w:val="16"/>
      <w:szCs w:val="16"/>
      <w:lang w:eastAsia="ar-SA"/>
    </w:rPr>
  </w:style>
  <w:style w:type="character" w:customStyle="1" w:styleId="afb">
    <w:name w:val="Текст выноски Знак"/>
    <w:basedOn w:val="a0"/>
    <w:link w:val="afa"/>
    <w:rsid w:val="003648E9"/>
    <w:rPr>
      <w:rFonts w:ascii="Tahoma" w:eastAsia="SimSun" w:hAnsi="Tahoma" w:cs="Tahoma"/>
      <w:sz w:val="16"/>
      <w:szCs w:val="16"/>
      <w:lang w:eastAsia="ar-SA"/>
    </w:rPr>
  </w:style>
  <w:style w:type="paragraph" w:styleId="afc">
    <w:name w:val="No Spacing"/>
    <w:qFormat/>
    <w:rsid w:val="003648E9"/>
    <w:pPr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paragraph" w:styleId="afd">
    <w:name w:val="List Paragraph"/>
    <w:basedOn w:val="a"/>
    <w:qFormat/>
    <w:rsid w:val="003648E9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paragraph" w:customStyle="1" w:styleId="afe">
    <w:name w:val="Заголовок"/>
    <w:basedOn w:val="a"/>
    <w:next w:val="a3"/>
    <w:rsid w:val="003648E9"/>
    <w:pPr>
      <w:keepNext/>
      <w:suppressAutoHyphens/>
      <w:spacing w:before="240" w:after="120"/>
      <w:ind w:firstLine="567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2">
    <w:name w:val="Название1"/>
    <w:basedOn w:val="a"/>
    <w:rsid w:val="003648E9"/>
    <w:pPr>
      <w:suppressLineNumbers/>
      <w:suppressAutoHyphens/>
      <w:spacing w:before="120" w:after="120"/>
      <w:ind w:firstLine="567"/>
      <w:jc w:val="both"/>
    </w:pPr>
    <w:rPr>
      <w:rFonts w:ascii="Arial" w:eastAsia="SimSun" w:hAnsi="Arial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3648E9"/>
    <w:pPr>
      <w:suppressLineNumbers/>
      <w:suppressAutoHyphens/>
      <w:ind w:firstLine="567"/>
      <w:jc w:val="both"/>
    </w:pPr>
    <w:rPr>
      <w:rFonts w:ascii="Arial" w:eastAsia="SimSun" w:hAnsi="Arial" w:cs="Mangal"/>
      <w:lang w:eastAsia="ar-SA"/>
    </w:rPr>
  </w:style>
  <w:style w:type="paragraph" w:customStyle="1" w:styleId="14">
    <w:name w:val="Текст примечания1"/>
    <w:basedOn w:val="a"/>
    <w:rsid w:val="003648E9"/>
    <w:pPr>
      <w:suppressAutoHyphens/>
      <w:spacing w:after="120"/>
      <w:ind w:firstLine="567"/>
      <w:jc w:val="both"/>
    </w:pPr>
    <w:rPr>
      <w:rFonts w:ascii="Arial" w:eastAsia="SimSun" w:hAnsi="Arial" w:cs="Arial"/>
      <w:bCs/>
      <w:iCs/>
      <w:lang w:eastAsia="ar-SA"/>
    </w:rPr>
  </w:style>
  <w:style w:type="paragraph" w:customStyle="1" w:styleId="15">
    <w:name w:val="Название объекта1"/>
    <w:basedOn w:val="a"/>
    <w:next w:val="a"/>
    <w:rsid w:val="003648E9"/>
    <w:pPr>
      <w:suppressAutoHyphens/>
      <w:ind w:firstLine="567"/>
      <w:jc w:val="right"/>
    </w:pPr>
    <w:rPr>
      <w:rFonts w:ascii="Tahoma" w:eastAsia="SimSun" w:hAnsi="Tahoma" w:cs="Tahoma"/>
      <w:bCs/>
      <w:lang w:eastAsia="ar-SA"/>
    </w:rPr>
  </w:style>
  <w:style w:type="paragraph" w:customStyle="1" w:styleId="16">
    <w:name w:val="Нумерованный список1"/>
    <w:basedOn w:val="a"/>
    <w:rsid w:val="003648E9"/>
    <w:pPr>
      <w:tabs>
        <w:tab w:val="num" w:pos="360"/>
      </w:tabs>
      <w:suppressAutoHyphens/>
      <w:ind w:left="360" w:hanging="360"/>
      <w:jc w:val="both"/>
    </w:pPr>
    <w:rPr>
      <w:rFonts w:ascii="Arial" w:eastAsia="SimSun" w:hAnsi="Arial" w:cs="Arial"/>
      <w:lang w:eastAsia="ar-SA"/>
    </w:rPr>
  </w:style>
  <w:style w:type="paragraph" w:customStyle="1" w:styleId="31">
    <w:name w:val="Основной текст 31"/>
    <w:basedOn w:val="a"/>
    <w:rsid w:val="003648E9"/>
    <w:pPr>
      <w:widowControl w:val="0"/>
      <w:tabs>
        <w:tab w:val="left" w:pos="426"/>
      </w:tabs>
      <w:suppressAutoHyphens/>
      <w:snapToGrid w:val="0"/>
      <w:ind w:firstLine="567"/>
      <w:jc w:val="both"/>
    </w:pPr>
    <w:rPr>
      <w:rFonts w:ascii="Arial" w:eastAsia="SimSun" w:hAnsi="Arial" w:cs="Arial"/>
      <w:b/>
      <w:caps/>
      <w:lang w:eastAsia="ar-SA"/>
    </w:rPr>
  </w:style>
  <w:style w:type="paragraph" w:customStyle="1" w:styleId="210">
    <w:name w:val="Основной текст с отступом 21"/>
    <w:basedOn w:val="a"/>
    <w:rsid w:val="003648E9"/>
    <w:pPr>
      <w:widowControl w:val="0"/>
      <w:suppressAutoHyphens/>
      <w:snapToGrid w:val="0"/>
      <w:ind w:firstLine="284"/>
      <w:jc w:val="both"/>
    </w:pPr>
    <w:rPr>
      <w:rFonts w:ascii="Arial" w:eastAsia="SimSun" w:hAnsi="Arial" w:cs="Arial"/>
      <w:lang w:eastAsia="ar-SA"/>
    </w:rPr>
  </w:style>
  <w:style w:type="paragraph" w:customStyle="1" w:styleId="310">
    <w:name w:val="Основной текст с отступом 31"/>
    <w:basedOn w:val="a"/>
    <w:rsid w:val="003648E9"/>
    <w:pPr>
      <w:widowControl w:val="0"/>
      <w:suppressAutoHyphens/>
      <w:snapToGrid w:val="0"/>
      <w:ind w:firstLine="426"/>
      <w:jc w:val="both"/>
    </w:pPr>
    <w:rPr>
      <w:rFonts w:ascii="Arial" w:eastAsia="SimSun" w:hAnsi="Arial" w:cs="Arial"/>
      <w:lang w:eastAsia="ar-SA"/>
    </w:rPr>
  </w:style>
  <w:style w:type="paragraph" w:customStyle="1" w:styleId="17">
    <w:name w:val="Схема документа1"/>
    <w:basedOn w:val="a"/>
    <w:rsid w:val="003648E9"/>
    <w:pPr>
      <w:shd w:val="clear" w:color="auto" w:fill="000080"/>
      <w:suppressAutoHyphens/>
      <w:ind w:firstLine="567"/>
      <w:jc w:val="both"/>
    </w:pPr>
    <w:rPr>
      <w:rFonts w:ascii="Tahoma" w:eastAsia="SimSun" w:hAnsi="Tahoma" w:cs="Tahoma"/>
      <w:lang w:eastAsia="ar-SA"/>
    </w:rPr>
  </w:style>
  <w:style w:type="paragraph" w:customStyle="1" w:styleId="18">
    <w:name w:val="Текст1"/>
    <w:basedOn w:val="a"/>
    <w:rsid w:val="003648E9"/>
    <w:pPr>
      <w:suppressAutoHyphens/>
      <w:ind w:firstLine="567"/>
      <w:jc w:val="both"/>
    </w:pPr>
    <w:rPr>
      <w:rFonts w:ascii="Consolas" w:eastAsia="Calibri" w:hAnsi="Consolas" w:cs="Consolas"/>
      <w:sz w:val="21"/>
      <w:szCs w:val="21"/>
      <w:lang w:eastAsia="ar-SA"/>
    </w:rPr>
  </w:style>
  <w:style w:type="paragraph" w:customStyle="1" w:styleId="Default">
    <w:name w:val="Default"/>
    <w:rsid w:val="003648E9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aff">
    <w:name w:val="Название рисунка"/>
    <w:next w:val="a"/>
    <w:rsid w:val="003648E9"/>
    <w:pPr>
      <w:tabs>
        <w:tab w:val="num" w:pos="1080"/>
      </w:tabs>
      <w:suppressAutoHyphens/>
      <w:spacing w:before="120" w:after="120"/>
    </w:pPr>
    <w:rPr>
      <w:rFonts w:ascii="Arial" w:eastAsia="SimSun" w:hAnsi="Arial" w:cs="Arial"/>
      <w:bCs/>
      <w:sz w:val="16"/>
      <w:szCs w:val="24"/>
      <w:lang w:val="en-US" w:eastAsia="ar-SA"/>
    </w:rPr>
  </w:style>
  <w:style w:type="paragraph" w:customStyle="1" w:styleId="aff0">
    <w:name w:val="Название таблицы"/>
    <w:basedOn w:val="15"/>
    <w:next w:val="a"/>
    <w:rsid w:val="003648E9"/>
    <w:pPr>
      <w:keepNext/>
    </w:pPr>
    <w:rPr>
      <w:rFonts w:ascii="Arial" w:eastAsia="Times New Roman" w:hAnsi="Arial" w:cs="Arial"/>
      <w:bCs w:val="0"/>
      <w:iCs/>
    </w:rPr>
  </w:style>
  <w:style w:type="paragraph" w:customStyle="1" w:styleId="aff1">
    <w:name w:val="Название документа"/>
    <w:rsid w:val="003648E9"/>
    <w:pPr>
      <w:suppressAutoHyphens/>
    </w:pPr>
    <w:rPr>
      <w:rFonts w:ascii="Arial" w:eastAsia="SimSun" w:hAnsi="Arial" w:cs="Arial"/>
      <w:b/>
      <w:caps/>
      <w:sz w:val="36"/>
      <w:lang w:eastAsia="ar-SA"/>
    </w:rPr>
  </w:style>
  <w:style w:type="paragraph" w:customStyle="1" w:styleId="aff2">
    <w:name w:val="таблица"/>
    <w:basedOn w:val="aff0"/>
    <w:rsid w:val="003648E9"/>
  </w:style>
  <w:style w:type="paragraph" w:customStyle="1" w:styleId="211">
    <w:name w:val="Основной текст 21"/>
    <w:basedOn w:val="a"/>
    <w:rsid w:val="003648E9"/>
    <w:pPr>
      <w:suppressAutoHyphens/>
      <w:spacing w:after="120" w:line="480" w:lineRule="auto"/>
      <w:ind w:firstLine="567"/>
      <w:jc w:val="both"/>
    </w:pPr>
    <w:rPr>
      <w:rFonts w:ascii="Arial" w:eastAsia="SimSun" w:hAnsi="Arial"/>
      <w:lang w:eastAsia="ar-SA"/>
    </w:rPr>
  </w:style>
  <w:style w:type="paragraph" w:customStyle="1" w:styleId="aff3">
    <w:name w:val="Таблица"/>
    <w:basedOn w:val="a"/>
    <w:rsid w:val="003648E9"/>
    <w:pPr>
      <w:suppressAutoHyphens/>
      <w:ind w:right="-1"/>
      <w:jc w:val="right"/>
    </w:pPr>
    <w:rPr>
      <w:rFonts w:ascii="Tahoma" w:eastAsia="SimSun" w:hAnsi="Tahoma"/>
      <w:lang w:eastAsia="ar-SA"/>
    </w:rPr>
  </w:style>
  <w:style w:type="paragraph" w:customStyle="1" w:styleId="aff4">
    <w:name w:val="Обычный без отступа"/>
    <w:basedOn w:val="a"/>
    <w:rsid w:val="003648E9"/>
    <w:pPr>
      <w:suppressAutoHyphens/>
      <w:spacing w:line="264" w:lineRule="auto"/>
      <w:jc w:val="both"/>
    </w:pPr>
    <w:rPr>
      <w:rFonts w:ascii="Tahoma" w:hAnsi="Tahoma"/>
      <w:sz w:val="22"/>
      <w:szCs w:val="22"/>
      <w:lang w:eastAsia="ar-SA"/>
    </w:rPr>
  </w:style>
  <w:style w:type="paragraph" w:customStyle="1" w:styleId="19">
    <w:name w:val="Обычный без отступа1"/>
    <w:basedOn w:val="a"/>
    <w:rsid w:val="003648E9"/>
    <w:pPr>
      <w:suppressAutoHyphens/>
      <w:spacing w:line="264" w:lineRule="auto"/>
      <w:jc w:val="both"/>
    </w:pPr>
    <w:rPr>
      <w:rFonts w:ascii="Tahoma" w:eastAsia="SimSun" w:hAnsi="Tahoma" w:cs="Tahoma"/>
      <w:lang w:eastAsia="ar-SA"/>
    </w:rPr>
  </w:style>
  <w:style w:type="paragraph" w:customStyle="1" w:styleId="aff5">
    <w:name w:val="Табличный текст"/>
    <w:basedOn w:val="19"/>
    <w:rsid w:val="003648E9"/>
    <w:pPr>
      <w:spacing w:line="240" w:lineRule="auto"/>
      <w:jc w:val="center"/>
    </w:pPr>
    <w:rPr>
      <w:sz w:val="18"/>
      <w:szCs w:val="18"/>
    </w:rPr>
  </w:style>
  <w:style w:type="paragraph" w:customStyle="1" w:styleId="aff6">
    <w:name w:val="Содержимое врезки"/>
    <w:basedOn w:val="a3"/>
    <w:rsid w:val="003648E9"/>
    <w:pPr>
      <w:widowControl w:val="0"/>
      <w:suppressAutoHyphens/>
      <w:snapToGrid w:val="0"/>
      <w:ind w:right="0" w:firstLine="567"/>
      <w:jc w:val="both"/>
    </w:pPr>
    <w:rPr>
      <w:rFonts w:ascii="Arial" w:eastAsia="SimSun" w:hAnsi="Arial" w:cs="Arial"/>
      <w:lang w:eastAsia="ar-SA"/>
    </w:rPr>
  </w:style>
  <w:style w:type="paragraph" w:customStyle="1" w:styleId="100">
    <w:name w:val="Оглавление 10"/>
    <w:basedOn w:val="13"/>
    <w:rsid w:val="003648E9"/>
    <w:pPr>
      <w:tabs>
        <w:tab w:val="right" w:leader="dot" w:pos="7091"/>
      </w:tabs>
      <w:ind w:left="2547" w:firstLine="0"/>
    </w:pPr>
  </w:style>
  <w:style w:type="paragraph" w:customStyle="1" w:styleId="aff7">
    <w:name w:val="Содержимое таблицы"/>
    <w:basedOn w:val="a"/>
    <w:rsid w:val="003648E9"/>
    <w:pPr>
      <w:suppressLineNumbers/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paragraph" w:customStyle="1" w:styleId="aff8">
    <w:name w:val="Заголовок таблицы"/>
    <w:basedOn w:val="aff7"/>
    <w:rsid w:val="003648E9"/>
    <w:pPr>
      <w:jc w:val="center"/>
    </w:pPr>
    <w:rPr>
      <w:b/>
      <w:bCs/>
    </w:rPr>
  </w:style>
  <w:style w:type="paragraph" w:customStyle="1" w:styleId="22">
    <w:name w:val="Основной текст 22"/>
    <w:basedOn w:val="a"/>
    <w:rsid w:val="003648E9"/>
    <w:pPr>
      <w:suppressAutoHyphens/>
      <w:ind w:right="-1"/>
      <w:jc w:val="center"/>
    </w:pPr>
    <w:rPr>
      <w:rFonts w:ascii="Arial" w:eastAsia="SimSun" w:hAnsi="Arial" w:cs="Arial"/>
      <w:b/>
      <w:sz w:val="28"/>
      <w:lang w:eastAsia="ar-SA"/>
    </w:rPr>
  </w:style>
  <w:style w:type="paragraph" w:customStyle="1" w:styleId="1a">
    <w:name w:val="Обычный1"/>
    <w:rsid w:val="003648E9"/>
    <w:pPr>
      <w:suppressAutoHyphens/>
      <w:spacing w:line="100" w:lineRule="atLeast"/>
    </w:pPr>
    <w:rPr>
      <w:sz w:val="28"/>
      <w:lang w:eastAsia="hi-IN" w:bidi="hi-IN"/>
    </w:rPr>
  </w:style>
  <w:style w:type="paragraph" w:customStyle="1" w:styleId="ConsPlusNormal">
    <w:name w:val="ConsPlusNormal"/>
    <w:rsid w:val="003648E9"/>
    <w:pPr>
      <w:widowControl w:val="0"/>
      <w:suppressAutoHyphens/>
      <w:spacing w:line="100" w:lineRule="atLeast"/>
      <w:ind w:firstLine="720"/>
    </w:pPr>
    <w:rPr>
      <w:rFonts w:ascii="Arial" w:eastAsia="SimSun" w:hAnsi="Arial" w:cs="Arial"/>
      <w:lang w:eastAsia="hi-IN" w:bidi="hi-IN"/>
    </w:rPr>
  </w:style>
  <w:style w:type="paragraph" w:customStyle="1" w:styleId="ConsPlusCell">
    <w:name w:val="ConsPlusCell"/>
    <w:rsid w:val="003648E9"/>
    <w:pPr>
      <w:widowControl w:val="0"/>
      <w:suppressAutoHyphens/>
      <w:spacing w:line="100" w:lineRule="atLeast"/>
    </w:pPr>
    <w:rPr>
      <w:rFonts w:ascii="Arial" w:eastAsia="SimSun" w:hAnsi="Arial" w:cs="Arial"/>
      <w:lang w:eastAsia="hi-IN" w:bidi="hi-IN"/>
    </w:rPr>
  </w:style>
  <w:style w:type="paragraph" w:customStyle="1" w:styleId="ConsPlusDocList">
    <w:name w:val="ConsPlusDocList"/>
    <w:next w:val="a"/>
    <w:rsid w:val="003648E9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next w:val="a"/>
    <w:rsid w:val="003648E9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character" w:customStyle="1" w:styleId="WW8Num1z0">
    <w:name w:val="WW8Num1z0"/>
    <w:rsid w:val="003648E9"/>
    <w:rPr>
      <w:rFonts w:ascii="Symbol" w:hAnsi="Symbol" w:cs="Symbol" w:hint="default"/>
    </w:rPr>
  </w:style>
  <w:style w:type="character" w:customStyle="1" w:styleId="WW8Num1z1">
    <w:name w:val="WW8Num1z1"/>
    <w:rsid w:val="003648E9"/>
  </w:style>
  <w:style w:type="character" w:customStyle="1" w:styleId="WW8Num1z2">
    <w:name w:val="WW8Num1z2"/>
    <w:rsid w:val="003648E9"/>
  </w:style>
  <w:style w:type="character" w:customStyle="1" w:styleId="WW8Num1z3">
    <w:name w:val="WW8Num1z3"/>
    <w:rsid w:val="003648E9"/>
  </w:style>
  <w:style w:type="character" w:customStyle="1" w:styleId="WW8Num1z4">
    <w:name w:val="WW8Num1z4"/>
    <w:rsid w:val="003648E9"/>
  </w:style>
  <w:style w:type="character" w:customStyle="1" w:styleId="WW8Num1z5">
    <w:name w:val="WW8Num1z5"/>
    <w:rsid w:val="003648E9"/>
  </w:style>
  <w:style w:type="character" w:customStyle="1" w:styleId="WW8Num1z6">
    <w:name w:val="WW8Num1z6"/>
    <w:rsid w:val="003648E9"/>
  </w:style>
  <w:style w:type="character" w:customStyle="1" w:styleId="WW8Num1z7">
    <w:name w:val="WW8Num1z7"/>
    <w:rsid w:val="003648E9"/>
  </w:style>
  <w:style w:type="character" w:customStyle="1" w:styleId="WW8Num1z8">
    <w:name w:val="WW8Num1z8"/>
    <w:rsid w:val="003648E9"/>
  </w:style>
  <w:style w:type="character" w:customStyle="1" w:styleId="WW8Num2z0">
    <w:name w:val="WW8Num2z0"/>
    <w:rsid w:val="003648E9"/>
  </w:style>
  <w:style w:type="character" w:customStyle="1" w:styleId="WW8Num3z0">
    <w:name w:val="WW8Num3z0"/>
    <w:rsid w:val="003648E9"/>
  </w:style>
  <w:style w:type="character" w:customStyle="1" w:styleId="WW8Num3z1">
    <w:name w:val="WW8Num3z1"/>
    <w:rsid w:val="003648E9"/>
  </w:style>
  <w:style w:type="character" w:customStyle="1" w:styleId="WW8Num3z2">
    <w:name w:val="WW8Num3z2"/>
    <w:rsid w:val="003648E9"/>
  </w:style>
  <w:style w:type="character" w:customStyle="1" w:styleId="WW8Num3z3">
    <w:name w:val="WW8Num3z3"/>
    <w:rsid w:val="003648E9"/>
  </w:style>
  <w:style w:type="character" w:customStyle="1" w:styleId="WW8Num3z4">
    <w:name w:val="WW8Num3z4"/>
    <w:rsid w:val="003648E9"/>
  </w:style>
  <w:style w:type="character" w:customStyle="1" w:styleId="WW8Num3z5">
    <w:name w:val="WW8Num3z5"/>
    <w:rsid w:val="003648E9"/>
  </w:style>
  <w:style w:type="character" w:customStyle="1" w:styleId="WW8Num3z6">
    <w:name w:val="WW8Num3z6"/>
    <w:rsid w:val="003648E9"/>
  </w:style>
  <w:style w:type="character" w:customStyle="1" w:styleId="WW8Num3z7">
    <w:name w:val="WW8Num3z7"/>
    <w:rsid w:val="003648E9"/>
  </w:style>
  <w:style w:type="character" w:customStyle="1" w:styleId="WW8Num3z8">
    <w:name w:val="WW8Num3z8"/>
    <w:rsid w:val="003648E9"/>
  </w:style>
  <w:style w:type="character" w:customStyle="1" w:styleId="WW8Num4z0">
    <w:name w:val="WW8Num4z0"/>
    <w:rsid w:val="003648E9"/>
    <w:rPr>
      <w:rFonts w:ascii="Arial" w:hAnsi="Arial" w:cs="Times New Roman" w:hint="default"/>
      <w:b w:val="0"/>
      <w:bCs w:val="0"/>
      <w:i w:val="0"/>
      <w:iCs w:val="0"/>
      <w:sz w:val="16"/>
    </w:rPr>
  </w:style>
  <w:style w:type="character" w:customStyle="1" w:styleId="WW8Num5z0">
    <w:name w:val="WW8Num5z0"/>
    <w:rsid w:val="003648E9"/>
  </w:style>
  <w:style w:type="character" w:customStyle="1" w:styleId="WW8Num6z0">
    <w:name w:val="WW8Num6z0"/>
    <w:rsid w:val="003648E9"/>
    <w:rPr>
      <w:lang w:val="en-US"/>
    </w:rPr>
  </w:style>
  <w:style w:type="character" w:customStyle="1" w:styleId="WW8Num7z0">
    <w:name w:val="WW8Num7z0"/>
    <w:rsid w:val="003648E9"/>
  </w:style>
  <w:style w:type="character" w:customStyle="1" w:styleId="WW8Num8z0">
    <w:name w:val="WW8Num8z0"/>
    <w:rsid w:val="003648E9"/>
  </w:style>
  <w:style w:type="character" w:customStyle="1" w:styleId="WW8Num8z1">
    <w:name w:val="WW8Num8z1"/>
    <w:rsid w:val="003648E9"/>
    <w:rPr>
      <w:rFonts w:ascii="Times New Roman" w:hAnsi="Times New Roman" w:cs="Times New Roman" w:hint="default"/>
      <w:caps w:val="0"/>
      <w:smallCaps w:val="0"/>
    </w:rPr>
  </w:style>
  <w:style w:type="character" w:customStyle="1" w:styleId="WW8Num8z2">
    <w:name w:val="WW8Num8z2"/>
    <w:rsid w:val="003648E9"/>
  </w:style>
  <w:style w:type="character" w:customStyle="1" w:styleId="WW8Num8z3">
    <w:name w:val="WW8Num8z3"/>
    <w:rsid w:val="003648E9"/>
  </w:style>
  <w:style w:type="character" w:customStyle="1" w:styleId="WW8Num8z4">
    <w:name w:val="WW8Num8z4"/>
    <w:rsid w:val="003648E9"/>
  </w:style>
  <w:style w:type="character" w:customStyle="1" w:styleId="WW8Num8z5">
    <w:name w:val="WW8Num8z5"/>
    <w:rsid w:val="003648E9"/>
  </w:style>
  <w:style w:type="character" w:customStyle="1" w:styleId="WW8Num8z6">
    <w:name w:val="WW8Num8z6"/>
    <w:rsid w:val="003648E9"/>
  </w:style>
  <w:style w:type="character" w:customStyle="1" w:styleId="WW8Num8z7">
    <w:name w:val="WW8Num8z7"/>
    <w:rsid w:val="003648E9"/>
  </w:style>
  <w:style w:type="character" w:customStyle="1" w:styleId="WW8Num8z8">
    <w:name w:val="WW8Num8z8"/>
    <w:rsid w:val="003648E9"/>
  </w:style>
  <w:style w:type="character" w:customStyle="1" w:styleId="WW8Num9z0">
    <w:name w:val="WW8Num9z0"/>
    <w:rsid w:val="003648E9"/>
  </w:style>
  <w:style w:type="character" w:customStyle="1" w:styleId="WW8Num9z1">
    <w:name w:val="WW8Num9z1"/>
    <w:rsid w:val="003648E9"/>
  </w:style>
  <w:style w:type="character" w:customStyle="1" w:styleId="WW8Num9z2">
    <w:name w:val="WW8Num9z2"/>
    <w:rsid w:val="003648E9"/>
  </w:style>
  <w:style w:type="character" w:customStyle="1" w:styleId="WW8Num9z3">
    <w:name w:val="WW8Num9z3"/>
    <w:rsid w:val="003648E9"/>
  </w:style>
  <w:style w:type="character" w:customStyle="1" w:styleId="WW8Num9z4">
    <w:name w:val="WW8Num9z4"/>
    <w:rsid w:val="003648E9"/>
  </w:style>
  <w:style w:type="character" w:customStyle="1" w:styleId="WW8Num9z5">
    <w:name w:val="WW8Num9z5"/>
    <w:rsid w:val="003648E9"/>
  </w:style>
  <w:style w:type="character" w:customStyle="1" w:styleId="WW8Num9z6">
    <w:name w:val="WW8Num9z6"/>
    <w:rsid w:val="003648E9"/>
  </w:style>
  <w:style w:type="character" w:customStyle="1" w:styleId="WW8Num9z7">
    <w:name w:val="WW8Num9z7"/>
    <w:rsid w:val="003648E9"/>
  </w:style>
  <w:style w:type="character" w:customStyle="1" w:styleId="WW8Num9z8">
    <w:name w:val="WW8Num9z8"/>
    <w:rsid w:val="003648E9"/>
  </w:style>
  <w:style w:type="character" w:customStyle="1" w:styleId="WW8Num4z1">
    <w:name w:val="WW8Num4z1"/>
    <w:rsid w:val="003648E9"/>
  </w:style>
  <w:style w:type="character" w:customStyle="1" w:styleId="WW8Num4z2">
    <w:name w:val="WW8Num4z2"/>
    <w:rsid w:val="003648E9"/>
  </w:style>
  <w:style w:type="character" w:customStyle="1" w:styleId="WW8Num4z3">
    <w:name w:val="WW8Num4z3"/>
    <w:rsid w:val="003648E9"/>
  </w:style>
  <w:style w:type="character" w:customStyle="1" w:styleId="WW8Num4z4">
    <w:name w:val="WW8Num4z4"/>
    <w:rsid w:val="003648E9"/>
  </w:style>
  <w:style w:type="character" w:customStyle="1" w:styleId="WW8Num4z5">
    <w:name w:val="WW8Num4z5"/>
    <w:rsid w:val="003648E9"/>
  </w:style>
  <w:style w:type="character" w:customStyle="1" w:styleId="WW8Num4z6">
    <w:name w:val="WW8Num4z6"/>
    <w:rsid w:val="003648E9"/>
  </w:style>
  <w:style w:type="character" w:customStyle="1" w:styleId="WW8Num4z7">
    <w:name w:val="WW8Num4z7"/>
    <w:rsid w:val="003648E9"/>
  </w:style>
  <w:style w:type="character" w:customStyle="1" w:styleId="WW8Num4z8">
    <w:name w:val="WW8Num4z8"/>
    <w:rsid w:val="003648E9"/>
  </w:style>
  <w:style w:type="character" w:customStyle="1" w:styleId="WW8Num2z1">
    <w:name w:val="WW8Num2z1"/>
    <w:rsid w:val="003648E9"/>
  </w:style>
  <w:style w:type="character" w:customStyle="1" w:styleId="WW8Num2z2">
    <w:name w:val="WW8Num2z2"/>
    <w:rsid w:val="003648E9"/>
  </w:style>
  <w:style w:type="character" w:customStyle="1" w:styleId="WW8Num2z3">
    <w:name w:val="WW8Num2z3"/>
    <w:rsid w:val="003648E9"/>
  </w:style>
  <w:style w:type="character" w:customStyle="1" w:styleId="WW8Num2z4">
    <w:name w:val="WW8Num2z4"/>
    <w:rsid w:val="003648E9"/>
  </w:style>
  <w:style w:type="character" w:customStyle="1" w:styleId="WW8Num2z5">
    <w:name w:val="WW8Num2z5"/>
    <w:rsid w:val="003648E9"/>
  </w:style>
  <w:style w:type="character" w:customStyle="1" w:styleId="WW8Num2z6">
    <w:name w:val="WW8Num2z6"/>
    <w:rsid w:val="003648E9"/>
  </w:style>
  <w:style w:type="character" w:customStyle="1" w:styleId="WW8Num2z7">
    <w:name w:val="WW8Num2z7"/>
    <w:rsid w:val="003648E9"/>
  </w:style>
  <w:style w:type="character" w:customStyle="1" w:styleId="WW8Num2z8">
    <w:name w:val="WW8Num2z8"/>
    <w:rsid w:val="003648E9"/>
  </w:style>
  <w:style w:type="character" w:customStyle="1" w:styleId="WW8Num5z1">
    <w:name w:val="WW8Num5z1"/>
    <w:rsid w:val="003648E9"/>
  </w:style>
  <w:style w:type="character" w:customStyle="1" w:styleId="WW8Num5z2">
    <w:name w:val="WW8Num5z2"/>
    <w:rsid w:val="003648E9"/>
  </w:style>
  <w:style w:type="character" w:customStyle="1" w:styleId="WW8Num5z3">
    <w:name w:val="WW8Num5z3"/>
    <w:rsid w:val="003648E9"/>
  </w:style>
  <w:style w:type="character" w:customStyle="1" w:styleId="WW8Num5z4">
    <w:name w:val="WW8Num5z4"/>
    <w:rsid w:val="003648E9"/>
  </w:style>
  <w:style w:type="character" w:customStyle="1" w:styleId="WW8Num5z5">
    <w:name w:val="WW8Num5z5"/>
    <w:rsid w:val="003648E9"/>
  </w:style>
  <w:style w:type="character" w:customStyle="1" w:styleId="WW8Num5z6">
    <w:name w:val="WW8Num5z6"/>
    <w:rsid w:val="003648E9"/>
  </w:style>
  <w:style w:type="character" w:customStyle="1" w:styleId="WW8Num5z7">
    <w:name w:val="WW8Num5z7"/>
    <w:rsid w:val="003648E9"/>
  </w:style>
  <w:style w:type="character" w:customStyle="1" w:styleId="WW8Num5z8">
    <w:name w:val="WW8Num5z8"/>
    <w:rsid w:val="003648E9"/>
  </w:style>
  <w:style w:type="character" w:customStyle="1" w:styleId="WW8Num6z1">
    <w:name w:val="WW8Num6z1"/>
    <w:rsid w:val="003648E9"/>
  </w:style>
  <w:style w:type="character" w:customStyle="1" w:styleId="WW8Num6z2">
    <w:name w:val="WW8Num6z2"/>
    <w:rsid w:val="003648E9"/>
  </w:style>
  <w:style w:type="character" w:customStyle="1" w:styleId="WW8Num6z3">
    <w:name w:val="WW8Num6z3"/>
    <w:rsid w:val="003648E9"/>
  </w:style>
  <w:style w:type="character" w:customStyle="1" w:styleId="WW8Num6z4">
    <w:name w:val="WW8Num6z4"/>
    <w:rsid w:val="003648E9"/>
  </w:style>
  <w:style w:type="character" w:customStyle="1" w:styleId="WW8Num6z5">
    <w:name w:val="WW8Num6z5"/>
    <w:rsid w:val="003648E9"/>
  </w:style>
  <w:style w:type="character" w:customStyle="1" w:styleId="WW8Num6z6">
    <w:name w:val="WW8Num6z6"/>
    <w:rsid w:val="003648E9"/>
  </w:style>
  <w:style w:type="character" w:customStyle="1" w:styleId="WW8Num6z7">
    <w:name w:val="WW8Num6z7"/>
    <w:rsid w:val="003648E9"/>
  </w:style>
  <w:style w:type="character" w:customStyle="1" w:styleId="WW8Num6z8">
    <w:name w:val="WW8Num6z8"/>
    <w:rsid w:val="003648E9"/>
  </w:style>
  <w:style w:type="character" w:customStyle="1" w:styleId="WW8Num7z1">
    <w:name w:val="WW8Num7z1"/>
    <w:rsid w:val="003648E9"/>
  </w:style>
  <w:style w:type="character" w:customStyle="1" w:styleId="WW8Num7z2">
    <w:name w:val="WW8Num7z2"/>
    <w:rsid w:val="003648E9"/>
  </w:style>
  <w:style w:type="character" w:customStyle="1" w:styleId="WW8Num7z3">
    <w:name w:val="WW8Num7z3"/>
    <w:rsid w:val="003648E9"/>
  </w:style>
  <w:style w:type="character" w:customStyle="1" w:styleId="WW8Num7z4">
    <w:name w:val="WW8Num7z4"/>
    <w:rsid w:val="003648E9"/>
  </w:style>
  <w:style w:type="character" w:customStyle="1" w:styleId="WW8Num7z5">
    <w:name w:val="WW8Num7z5"/>
    <w:rsid w:val="003648E9"/>
  </w:style>
  <w:style w:type="character" w:customStyle="1" w:styleId="WW8Num7z6">
    <w:name w:val="WW8Num7z6"/>
    <w:rsid w:val="003648E9"/>
  </w:style>
  <w:style w:type="character" w:customStyle="1" w:styleId="WW8Num7z7">
    <w:name w:val="WW8Num7z7"/>
    <w:rsid w:val="003648E9"/>
  </w:style>
  <w:style w:type="character" w:customStyle="1" w:styleId="WW8Num7z8">
    <w:name w:val="WW8Num7z8"/>
    <w:rsid w:val="003648E9"/>
  </w:style>
  <w:style w:type="character" w:customStyle="1" w:styleId="1b">
    <w:name w:val="Основной шрифт абзаца1"/>
    <w:rsid w:val="003648E9"/>
  </w:style>
  <w:style w:type="character" w:customStyle="1" w:styleId="24">
    <w:name w:val="Знак Знак24"/>
    <w:rsid w:val="003648E9"/>
    <w:rPr>
      <w:rFonts w:ascii="SimSun" w:eastAsia="SimSun" w:hAnsi="SimSun" w:hint="eastAsia"/>
      <w:b/>
      <w:bCs/>
      <w:caps/>
      <w:kern w:val="2"/>
      <w:sz w:val="28"/>
      <w:szCs w:val="28"/>
      <w:lang w:val="ru-RU" w:eastAsia="ar-SA" w:bidi="ar-SA"/>
    </w:rPr>
  </w:style>
  <w:style w:type="character" w:customStyle="1" w:styleId="23">
    <w:name w:val="Знак Знак23"/>
    <w:rsid w:val="003648E9"/>
    <w:rPr>
      <w:rFonts w:ascii="SimSun" w:eastAsia="SimSun" w:hAnsi="SimSun" w:hint="eastAsia"/>
      <w:b/>
      <w:bCs w:val="0"/>
      <w:sz w:val="24"/>
      <w:szCs w:val="24"/>
      <w:lang w:val="ru-RU" w:eastAsia="ar-SA" w:bidi="ar-SA"/>
    </w:rPr>
  </w:style>
  <w:style w:type="character" w:customStyle="1" w:styleId="220">
    <w:name w:val="Знак Знак22"/>
    <w:rsid w:val="003648E9"/>
    <w:rPr>
      <w:rFonts w:ascii="Arial" w:eastAsia="SimSun" w:hAnsi="Arial" w:cs="Arial" w:hint="default"/>
      <w:b/>
      <w:bCs/>
      <w:sz w:val="24"/>
      <w:szCs w:val="26"/>
      <w:lang w:val="ru-RU" w:eastAsia="ar-SA" w:bidi="ar-SA"/>
    </w:rPr>
  </w:style>
  <w:style w:type="character" w:customStyle="1" w:styleId="212">
    <w:name w:val="Знак Знак21"/>
    <w:rsid w:val="003648E9"/>
    <w:rPr>
      <w:rFonts w:ascii="Arial" w:eastAsia="SimSun" w:hAnsi="Arial" w:cs="Arial" w:hint="default"/>
      <w:b/>
      <w:bCs/>
      <w:iCs/>
      <w:szCs w:val="26"/>
      <w:lang w:val="ru-RU" w:eastAsia="ar-SA" w:bidi="ar-SA"/>
    </w:rPr>
  </w:style>
  <w:style w:type="character" w:customStyle="1" w:styleId="200">
    <w:name w:val="Знак Знак20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90">
    <w:name w:val="Знак Знак19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80">
    <w:name w:val="Знак Знак18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70">
    <w:name w:val="Знак Знак17"/>
    <w:rsid w:val="003648E9"/>
    <w:rPr>
      <w:rFonts w:ascii="Arial" w:eastAsia="SimSun" w:hAnsi="Arial" w:cs="Arial" w:hint="default"/>
      <w:b/>
      <w:bCs w:val="0"/>
      <w:lang w:val="ru-RU" w:eastAsia="ar-SA" w:bidi="ar-SA"/>
    </w:rPr>
  </w:style>
  <w:style w:type="character" w:customStyle="1" w:styleId="160">
    <w:name w:val="Знак Знак16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50">
    <w:name w:val="Знак Знак15"/>
    <w:rsid w:val="003648E9"/>
    <w:rPr>
      <w:rFonts w:ascii="Calibri" w:eastAsia="Calibri" w:hAnsi="Calibri" w:cs="Calibri" w:hint="default"/>
      <w:lang w:val="ru-RU" w:eastAsia="ar-SA" w:bidi="ar-SA"/>
    </w:rPr>
  </w:style>
  <w:style w:type="character" w:customStyle="1" w:styleId="140">
    <w:name w:val="Знак Знак14"/>
    <w:rsid w:val="003648E9"/>
    <w:rPr>
      <w:rFonts w:ascii="Arial" w:eastAsia="SimSun" w:hAnsi="Arial" w:cs="Arial" w:hint="default"/>
      <w:bCs/>
      <w:iCs/>
      <w:lang w:val="ru-RU" w:eastAsia="ar-SA" w:bidi="ar-SA"/>
    </w:rPr>
  </w:style>
  <w:style w:type="character" w:customStyle="1" w:styleId="130">
    <w:name w:val="Знак Знак13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20">
    <w:name w:val="Знак Знак12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110">
    <w:name w:val="Знак Знак11"/>
    <w:rsid w:val="003648E9"/>
    <w:rPr>
      <w:rFonts w:ascii="Tahoma" w:eastAsia="SimSun" w:hAnsi="Tahoma" w:cs="Arial" w:hint="default"/>
      <w:bCs/>
      <w:lang w:val="ru-RU" w:eastAsia="ar-SA" w:bidi="ar-SA"/>
    </w:rPr>
  </w:style>
  <w:style w:type="character" w:customStyle="1" w:styleId="101">
    <w:name w:val="Знак Знак10"/>
    <w:rsid w:val="003648E9"/>
    <w:rPr>
      <w:rFonts w:ascii="Arial" w:eastAsia="SimSun" w:hAnsi="Arial" w:cs="Arial" w:hint="default"/>
      <w:b/>
      <w:bCs w:val="0"/>
      <w:sz w:val="28"/>
      <w:lang w:val="ru-RU" w:eastAsia="ar-SA" w:bidi="ar-SA"/>
    </w:rPr>
  </w:style>
  <w:style w:type="character" w:customStyle="1" w:styleId="91">
    <w:name w:val="Знак Знак9"/>
    <w:rsid w:val="003648E9"/>
    <w:rPr>
      <w:rFonts w:ascii="Arial" w:eastAsia="SimSun" w:hAnsi="Arial" w:cs="Arial" w:hint="default"/>
      <w:sz w:val="28"/>
      <w:lang w:val="ru-RU" w:eastAsia="ar-SA" w:bidi="ar-SA"/>
    </w:rPr>
  </w:style>
  <w:style w:type="character" w:customStyle="1" w:styleId="81">
    <w:name w:val="Знак Знак8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71">
    <w:name w:val="Знак Знак7"/>
    <w:rsid w:val="003648E9"/>
    <w:rPr>
      <w:rFonts w:ascii="Arial" w:eastAsia="SimSun" w:hAnsi="Arial" w:cs="Arial" w:hint="default"/>
      <w:b/>
      <w:bCs w:val="0"/>
      <w:caps/>
      <w:lang w:val="ru-RU" w:eastAsia="ar-SA" w:bidi="ar-SA"/>
    </w:rPr>
  </w:style>
  <w:style w:type="character" w:customStyle="1" w:styleId="61">
    <w:name w:val="Знак Знак6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51">
    <w:name w:val="Знак Знак5"/>
    <w:rsid w:val="003648E9"/>
    <w:rPr>
      <w:rFonts w:ascii="Arial" w:eastAsia="SimSun" w:hAnsi="Arial" w:cs="Arial" w:hint="default"/>
      <w:lang w:val="ru-RU" w:eastAsia="ar-SA" w:bidi="ar-SA"/>
    </w:rPr>
  </w:style>
  <w:style w:type="character" w:customStyle="1" w:styleId="41">
    <w:name w:val="Знак Знак4"/>
    <w:rsid w:val="003648E9"/>
    <w:rPr>
      <w:rFonts w:ascii="Tahoma" w:eastAsia="SimSun" w:hAnsi="Tahoma" w:cs="Tahoma" w:hint="default"/>
      <w:lang w:val="ru-RU" w:eastAsia="ar-SA" w:bidi="ar-SA"/>
    </w:rPr>
  </w:style>
  <w:style w:type="character" w:customStyle="1" w:styleId="32">
    <w:name w:val="Знак Знак3"/>
    <w:rsid w:val="003648E9"/>
    <w:rPr>
      <w:rFonts w:ascii="Consolas" w:eastAsia="Calibri" w:hAnsi="Consolas" w:cs="Arial" w:hint="default"/>
      <w:sz w:val="21"/>
      <w:szCs w:val="21"/>
      <w:lang w:val="ru-RU" w:eastAsia="ar-SA" w:bidi="ar-SA"/>
    </w:rPr>
  </w:style>
  <w:style w:type="character" w:customStyle="1" w:styleId="25">
    <w:name w:val="Знак Знак2"/>
    <w:rsid w:val="003648E9"/>
    <w:rPr>
      <w:rFonts w:ascii="Tahoma" w:eastAsia="SimSun" w:hAnsi="Tahoma" w:cs="Tahoma" w:hint="default"/>
      <w:sz w:val="16"/>
      <w:szCs w:val="16"/>
      <w:lang w:val="ru-RU" w:eastAsia="ar-SA" w:bidi="ar-SA"/>
    </w:rPr>
  </w:style>
  <w:style w:type="character" w:customStyle="1" w:styleId="aff9">
    <w:name w:val="Название таблицы Знак"/>
    <w:rsid w:val="003648E9"/>
    <w:rPr>
      <w:rFonts w:ascii="Arial" w:hAnsi="Arial" w:cs="Arial" w:hint="default"/>
      <w:iCs/>
      <w:lang w:val="ru-RU" w:eastAsia="ar-SA" w:bidi="ar-SA"/>
    </w:rPr>
  </w:style>
  <w:style w:type="character" w:customStyle="1" w:styleId="affa">
    <w:name w:val="таблица Знак"/>
    <w:rsid w:val="003648E9"/>
    <w:rPr>
      <w:rFonts w:ascii="Arial" w:hAnsi="Arial" w:cs="Arial" w:hint="default"/>
      <w:iCs/>
      <w:lang w:val="ru-RU" w:eastAsia="ar-SA" w:bidi="ar-SA"/>
    </w:rPr>
  </w:style>
  <w:style w:type="character" w:customStyle="1" w:styleId="1c">
    <w:name w:val="Знак Знак1"/>
    <w:rsid w:val="003648E9"/>
    <w:rPr>
      <w:rFonts w:ascii="Arial" w:eastAsia="SimSun" w:hAnsi="Arial" w:cs="Arial" w:hint="default"/>
      <w:lang w:eastAsia="ar-SA" w:bidi="ar-SA"/>
    </w:rPr>
  </w:style>
  <w:style w:type="character" w:customStyle="1" w:styleId="affb">
    <w:name w:val="Таблица Знак"/>
    <w:rsid w:val="003648E9"/>
    <w:rPr>
      <w:rFonts w:ascii="Tahoma" w:eastAsia="SimSun" w:hAnsi="Tahoma" w:cs="Tahoma" w:hint="default"/>
      <w:lang w:eastAsia="ar-SA" w:bidi="ar-SA"/>
    </w:rPr>
  </w:style>
  <w:style w:type="character" w:customStyle="1" w:styleId="affc">
    <w:name w:val="Знак Знак"/>
    <w:rsid w:val="003648E9"/>
    <w:rPr>
      <w:rFonts w:ascii="Arial" w:eastAsia="SimSun" w:hAnsi="Arial" w:cs="Arial" w:hint="default"/>
      <w:b/>
      <w:bCs/>
      <w:lang w:val="ru-RU" w:eastAsia="ar-SA" w:bidi="ar-SA"/>
    </w:rPr>
  </w:style>
  <w:style w:type="character" w:customStyle="1" w:styleId="affd">
    <w:name w:val="Обычный без отступа Знак"/>
    <w:rsid w:val="003648E9"/>
    <w:rPr>
      <w:rFonts w:ascii="Tahoma" w:hAnsi="Tahoma" w:cs="Tahoma" w:hint="default"/>
      <w:sz w:val="22"/>
      <w:szCs w:val="22"/>
      <w:lang w:val="ru-RU" w:eastAsia="ar-SA" w:bidi="ar-SA"/>
    </w:rPr>
  </w:style>
  <w:style w:type="character" w:customStyle="1" w:styleId="1d">
    <w:name w:val="Обычный без отступа1 Знак"/>
    <w:rsid w:val="003648E9"/>
    <w:rPr>
      <w:rFonts w:ascii="Tahoma" w:eastAsia="SimSun" w:hAnsi="Tahoma" w:cs="Arial" w:hint="default"/>
      <w:lang w:val="ru-RU" w:eastAsia="ar-SA" w:bidi="ar-SA"/>
    </w:rPr>
  </w:style>
  <w:style w:type="character" w:customStyle="1" w:styleId="affe">
    <w:name w:val="Табличный текст Знак"/>
    <w:rsid w:val="003648E9"/>
    <w:rPr>
      <w:rFonts w:ascii="Tahoma" w:eastAsia="SimSun" w:hAnsi="Tahoma" w:cs="Arial" w:hint="default"/>
      <w:sz w:val="18"/>
      <w:szCs w:val="18"/>
      <w:lang w:val="ru-RU" w:eastAsia="ar-SA" w:bidi="ar-SA"/>
    </w:rPr>
  </w:style>
  <w:style w:type="character" w:customStyle="1" w:styleId="afff">
    <w:name w:val="Символ нумерации"/>
    <w:rsid w:val="003648E9"/>
  </w:style>
  <w:style w:type="character" w:customStyle="1" w:styleId="afff0">
    <w:name w:val="Маркеры списка"/>
    <w:rsid w:val="003648E9"/>
    <w:rPr>
      <w:rFonts w:ascii="OpenSymbol" w:eastAsia="OpenSymbol" w:hAnsi="OpenSymbol" w:cs="OpenSymbol" w:hint="eastAsia"/>
    </w:rPr>
  </w:style>
  <w:style w:type="paragraph" w:styleId="afff1">
    <w:name w:val="annotation subject"/>
    <w:basedOn w:val="af2"/>
    <w:next w:val="af2"/>
    <w:link w:val="afff2"/>
    <w:unhideWhenUsed/>
    <w:rsid w:val="003648E9"/>
    <w:rPr>
      <w:b/>
      <w:bCs/>
    </w:rPr>
  </w:style>
  <w:style w:type="character" w:customStyle="1" w:styleId="afff2">
    <w:name w:val="Тема примечания Знак"/>
    <w:basedOn w:val="af3"/>
    <w:link w:val="afff1"/>
    <w:rsid w:val="003648E9"/>
    <w:rPr>
      <w:rFonts w:ascii="Arial" w:eastAsia="SimSun" w:hAnsi="Arial" w:cs="Arial"/>
      <w:b/>
      <w:bCs/>
      <w:lang w:eastAsia="ar-SA"/>
    </w:rPr>
  </w:style>
  <w:style w:type="character" w:customStyle="1" w:styleId="apple-converted-space">
    <w:name w:val="apple-converted-space"/>
    <w:basedOn w:val="a0"/>
    <w:rsid w:val="003648E9"/>
  </w:style>
  <w:style w:type="paragraph" w:styleId="92">
    <w:name w:val="toc 9"/>
    <w:basedOn w:val="13"/>
    <w:autoRedefine/>
    <w:unhideWhenUsed/>
    <w:rsid w:val="003648E9"/>
    <w:pPr>
      <w:tabs>
        <w:tab w:val="right" w:leader="dot" w:pos="7374"/>
      </w:tabs>
      <w:ind w:left="2264" w:firstLine="0"/>
    </w:pPr>
  </w:style>
  <w:style w:type="paragraph" w:styleId="82">
    <w:name w:val="toc 8"/>
    <w:basedOn w:val="13"/>
    <w:autoRedefine/>
    <w:unhideWhenUsed/>
    <w:rsid w:val="003648E9"/>
    <w:pPr>
      <w:tabs>
        <w:tab w:val="right" w:leader="dot" w:pos="7657"/>
      </w:tabs>
      <w:ind w:left="1981" w:firstLine="0"/>
    </w:pPr>
  </w:style>
  <w:style w:type="paragraph" w:styleId="72">
    <w:name w:val="toc 7"/>
    <w:basedOn w:val="13"/>
    <w:autoRedefine/>
    <w:unhideWhenUsed/>
    <w:rsid w:val="003648E9"/>
    <w:pPr>
      <w:tabs>
        <w:tab w:val="right" w:leader="dot" w:pos="7940"/>
      </w:tabs>
      <w:ind w:left="1698" w:firstLine="0"/>
    </w:pPr>
  </w:style>
  <w:style w:type="paragraph" w:styleId="62">
    <w:name w:val="toc 6"/>
    <w:basedOn w:val="13"/>
    <w:autoRedefine/>
    <w:unhideWhenUsed/>
    <w:rsid w:val="003648E9"/>
    <w:pPr>
      <w:tabs>
        <w:tab w:val="right" w:leader="dot" w:pos="8223"/>
      </w:tabs>
      <w:ind w:left="1415" w:firstLine="0"/>
    </w:pPr>
  </w:style>
  <w:style w:type="paragraph" w:styleId="52">
    <w:name w:val="toc 5"/>
    <w:basedOn w:val="13"/>
    <w:autoRedefine/>
    <w:unhideWhenUsed/>
    <w:rsid w:val="003648E9"/>
    <w:pPr>
      <w:tabs>
        <w:tab w:val="right" w:leader="dot" w:pos="8506"/>
      </w:tabs>
      <w:ind w:left="1132" w:firstLine="0"/>
    </w:pPr>
  </w:style>
  <w:style w:type="paragraph" w:styleId="42">
    <w:name w:val="toc 4"/>
    <w:basedOn w:val="13"/>
    <w:autoRedefine/>
    <w:unhideWhenUsed/>
    <w:rsid w:val="003648E9"/>
    <w:pPr>
      <w:tabs>
        <w:tab w:val="right" w:leader="dot" w:pos="8789"/>
      </w:tabs>
      <w:ind w:left="849" w:firstLine="0"/>
    </w:pPr>
  </w:style>
  <w:style w:type="paragraph" w:styleId="33">
    <w:name w:val="toc 3"/>
    <w:basedOn w:val="13"/>
    <w:autoRedefine/>
    <w:unhideWhenUsed/>
    <w:rsid w:val="003648E9"/>
    <w:pPr>
      <w:tabs>
        <w:tab w:val="right" w:leader="dot" w:pos="9072"/>
      </w:tabs>
      <w:ind w:left="566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4034</Words>
  <Characters>22996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26977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Владелец</cp:lastModifiedBy>
  <cp:revision>12</cp:revision>
  <cp:lastPrinted>2015-05-21T10:50:00Z</cp:lastPrinted>
  <dcterms:created xsi:type="dcterms:W3CDTF">2005-12-15T16:57:00Z</dcterms:created>
  <dcterms:modified xsi:type="dcterms:W3CDTF">2015-11-05T15:46:00Z</dcterms:modified>
</cp:coreProperties>
</file>