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F" w:rsidRPr="000303F4" w:rsidRDefault="0040154F" w:rsidP="00A012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476625" y="457200"/>
            <wp:positionH relativeFrom="column">
              <wp:posOffset>3476625</wp:posOffset>
            </wp:positionH>
            <wp:positionV relativeFrom="paragraph">
              <wp:align>top</wp:align>
            </wp:positionV>
            <wp:extent cx="609600" cy="679938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21E">
        <w:rPr>
          <w:sz w:val="28"/>
          <w:szCs w:val="28"/>
        </w:rPr>
        <w:br w:type="textWrapping" w:clear="all"/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3EA">
        <w:rPr>
          <w:sz w:val="28"/>
          <w:szCs w:val="28"/>
        </w:rPr>
        <w:t>26.06.2023</w:t>
      </w:r>
      <w:r w:rsidR="00015220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E153EA">
        <w:rPr>
          <w:sz w:val="28"/>
          <w:szCs w:val="28"/>
        </w:rPr>
        <w:t>254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DD4170" w:rsidRPr="00193A22" w:rsidRDefault="00DD4170" w:rsidP="00DD4170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 рассмотрении проекта актуализации схемы теплоснабжения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</w:p>
    <w:p w:rsidR="00DD4170" w:rsidRPr="00AA5328" w:rsidRDefault="00DD4170" w:rsidP="00DD4170">
      <w:pPr>
        <w:ind w:right="5527"/>
        <w:rPr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DD4170" w:rsidRDefault="00750E24" w:rsidP="00DD4170">
      <w:pPr>
        <w:pStyle w:val="2"/>
        <w:tabs>
          <w:tab w:val="left" w:pos="6660"/>
        </w:tabs>
        <w:ind w:right="-6"/>
        <w:rPr>
          <w:b w:val="0"/>
          <w:sz w:val="28"/>
          <w:szCs w:val="28"/>
        </w:rPr>
      </w:pPr>
      <w:r w:rsidRPr="00DD4170">
        <w:rPr>
          <w:b w:val="0"/>
          <w:sz w:val="28"/>
          <w:szCs w:val="28"/>
        </w:rPr>
        <w:tab/>
      </w:r>
    </w:p>
    <w:p w:rsidR="00797105" w:rsidRPr="00DD4170" w:rsidRDefault="00750E24" w:rsidP="00DD4170">
      <w:pPr>
        <w:pStyle w:val="ConsPlusTitle"/>
        <w:widowControl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</w:t>
      </w:r>
      <w:r w:rsidR="00DD4170" w:rsidRPr="00DD417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02388B">
        <w:rPr>
          <w:rFonts w:ascii="Times New Roman" w:hAnsi="Times New Roman" w:cs="Times New Roman"/>
          <w:b w:val="0"/>
          <w:sz w:val="28"/>
          <w:szCs w:val="28"/>
        </w:rPr>
        <w:t xml:space="preserve">11  июля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15220">
        <w:rPr>
          <w:rFonts w:ascii="Times New Roman" w:hAnsi="Times New Roman" w:cs="Times New Roman"/>
          <w:b w:val="0"/>
          <w:sz w:val="28"/>
          <w:szCs w:val="28"/>
        </w:rPr>
        <w:t>2</w:t>
      </w:r>
      <w:r w:rsidR="0002388B">
        <w:rPr>
          <w:rFonts w:ascii="Times New Roman" w:hAnsi="Times New Roman" w:cs="Times New Roman"/>
          <w:b w:val="0"/>
          <w:sz w:val="28"/>
          <w:szCs w:val="28"/>
        </w:rPr>
        <w:t>3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-00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DD4170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3846D6">
        <w:rPr>
          <w:b w:val="0"/>
          <w:sz w:val="28"/>
          <w:szCs w:val="28"/>
        </w:rPr>
        <w:t xml:space="preserve"> 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</w:t>
      </w:r>
      <w:r w:rsidR="00DD4170" w:rsidRPr="00DD4170">
        <w:rPr>
          <w:b w:val="0"/>
          <w:sz w:val="28"/>
          <w:szCs w:val="28"/>
        </w:rPr>
        <w:t>«О</w:t>
      </w:r>
      <w:r w:rsidR="00DD4170" w:rsidRPr="00193A22">
        <w:rPr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r w:rsidR="00DD4170">
        <w:rPr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b w:val="0"/>
          <w:sz w:val="28"/>
          <w:szCs w:val="28"/>
        </w:rPr>
        <w:t xml:space="preserve">  </w:t>
      </w:r>
      <w:r w:rsidRPr="00797105">
        <w:rPr>
          <w:b w:val="0"/>
          <w:sz w:val="28"/>
          <w:szCs w:val="28"/>
        </w:rPr>
        <w:t>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E83BBF">
        <w:rPr>
          <w:sz w:val="28"/>
          <w:szCs w:val="28"/>
        </w:rPr>
        <w:t>254</w:t>
      </w:r>
      <w:r w:rsidR="00121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83BBF">
        <w:rPr>
          <w:sz w:val="28"/>
          <w:szCs w:val="28"/>
        </w:rPr>
        <w:t>26.06.2023</w:t>
      </w:r>
      <w:bookmarkStart w:id="0" w:name="_GoBack"/>
      <w:bookmarkEnd w:id="0"/>
    </w:p>
    <w:p w:rsidR="0040154F" w:rsidRDefault="0040154F" w:rsidP="0040154F">
      <w:pPr>
        <w:jc w:val="right"/>
      </w:pPr>
    </w:p>
    <w:p w:rsidR="0040154F" w:rsidRPr="00DD4170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</w:t>
      </w:r>
      <w:r w:rsidR="00DD4170">
        <w:rPr>
          <w:b/>
        </w:rPr>
        <w:t xml:space="preserve"> </w:t>
      </w:r>
      <w:r w:rsidRPr="00E96C8B">
        <w:rPr>
          <w:b/>
        </w:rPr>
        <w:t>СОВЕТА ДЕПУТАТОВ ПО</w:t>
      </w:r>
      <w:r w:rsidR="00DD4170">
        <w:rPr>
          <w:b/>
        </w:rPr>
        <w:t xml:space="preserve">НИЗОВСКОГО СЕЛЬСКОГО ПОСЕЛЕНИЯ </w:t>
      </w:r>
      <w:r w:rsidR="00DD4170" w:rsidRPr="00DD4170">
        <w:rPr>
          <w:sz w:val="28"/>
          <w:szCs w:val="28"/>
        </w:rPr>
        <w:t>«</w:t>
      </w:r>
      <w:r w:rsidR="00DD4170" w:rsidRPr="00DD4170">
        <w:rPr>
          <w:b/>
        </w:rPr>
        <w:t xml:space="preserve">О РАССМОТРЕНИИ </w:t>
      </w:r>
      <w:r w:rsidR="00DD4170">
        <w:rPr>
          <w:sz w:val="28"/>
          <w:szCs w:val="28"/>
        </w:rPr>
        <w:t xml:space="preserve"> </w:t>
      </w:r>
      <w:r w:rsidR="00DD4170" w:rsidRPr="00DD4170">
        <w:rPr>
          <w:b/>
        </w:rPr>
        <w:t xml:space="preserve">ПРОЕКТА АКТУАЛИЗАЦИИ СХЕМЫ ТЕПЛОСНАБЖЕНИЯ МУНИЦИПАЛЬНОГО ОБРАЗОВАНИЯ </w:t>
      </w:r>
    </w:p>
    <w:p w:rsidR="00DD4170" w:rsidRDefault="00DD4170" w:rsidP="0040154F">
      <w:pPr>
        <w:jc w:val="center"/>
        <w:rPr>
          <w:b/>
        </w:rPr>
      </w:pPr>
      <w:r w:rsidRPr="00DD4170">
        <w:rPr>
          <w:b/>
        </w:rPr>
        <w:t xml:space="preserve">ПОНЗОВСКОГО СЕЛЬСКОГО ПОСЕЛЕНИЯ РУДНЯНСКОГО РАЙОНА СМОЛЕНСКОЙ ОБЛАСТИ </w:t>
      </w:r>
    </w:p>
    <w:p w:rsidR="00CD55F3" w:rsidRDefault="00CD55F3" w:rsidP="0040154F">
      <w:pPr>
        <w:jc w:val="center"/>
        <w:rPr>
          <w:b/>
        </w:rPr>
      </w:pPr>
    </w:p>
    <w:p w:rsidR="00D75246" w:rsidRDefault="00D75246" w:rsidP="00C41915">
      <w:pPr>
        <w:jc w:val="both"/>
        <w:rPr>
          <w:b/>
        </w:rPr>
      </w:pPr>
      <w:r>
        <w:rPr>
          <w:b/>
        </w:rPr>
        <w:t xml:space="preserve">            БАЙДАКОВА Л.П.-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Pr="00DD4170" w:rsidRDefault="00D75246" w:rsidP="00C41915">
      <w:pPr>
        <w:jc w:val="both"/>
        <w:rPr>
          <w:b/>
        </w:rPr>
      </w:pPr>
    </w:p>
    <w:p w:rsidR="0040154F" w:rsidRPr="00E96C8B" w:rsidRDefault="00DD1C6E" w:rsidP="00C41915">
      <w:pPr>
        <w:ind w:firstLine="708"/>
        <w:jc w:val="both"/>
        <w:rPr>
          <w:b/>
        </w:rPr>
      </w:pPr>
      <w:r>
        <w:rPr>
          <w:b/>
        </w:rPr>
        <w:t>БРАГИНА Т</w:t>
      </w:r>
      <w:r w:rsidR="0040154F" w:rsidRPr="00E96C8B">
        <w:rPr>
          <w:b/>
        </w:rPr>
        <w:t>.</w:t>
      </w:r>
      <w:r>
        <w:rPr>
          <w:b/>
        </w:rPr>
        <w:t>В.</w:t>
      </w:r>
      <w:r w:rsidR="000303F4">
        <w:rPr>
          <w:b/>
        </w:rPr>
        <w:t xml:space="preserve"> - Г</w:t>
      </w:r>
      <w:r w:rsidR="0040154F"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 w:rsidR="0040154F">
        <w:rPr>
          <w:b/>
        </w:rPr>
        <w:t>, председатель  организационного комитета.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40154F" w:rsidRDefault="00DD1C6E" w:rsidP="00C41915">
      <w:pPr>
        <w:ind w:firstLine="708"/>
        <w:jc w:val="both"/>
        <w:rPr>
          <w:b/>
        </w:rPr>
      </w:pPr>
      <w:r w:rsidRPr="00E96C8B">
        <w:rPr>
          <w:b/>
        </w:rPr>
        <w:t xml:space="preserve">ВОЙТОВА Г.В.- 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Default="00D75246" w:rsidP="00C41915">
      <w:pPr>
        <w:ind w:firstLine="708"/>
        <w:jc w:val="both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3846D6" w:rsidRDefault="003846D6" w:rsidP="00C41915">
      <w:pPr>
        <w:ind w:firstLine="708"/>
        <w:jc w:val="both"/>
        <w:rPr>
          <w:b/>
        </w:rPr>
      </w:pPr>
    </w:p>
    <w:p w:rsidR="003846D6" w:rsidRDefault="003846D6" w:rsidP="00C41915">
      <w:pPr>
        <w:ind w:firstLine="708"/>
        <w:jc w:val="both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C41915">
      <w:pPr>
        <w:ind w:firstLine="708"/>
        <w:jc w:val="both"/>
        <w:rPr>
          <w:b/>
        </w:rPr>
      </w:pPr>
    </w:p>
    <w:p w:rsidR="00D75246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40154F" w:rsidRDefault="0040154F" w:rsidP="00C41915">
      <w:pPr>
        <w:jc w:val="both"/>
        <w:rPr>
          <w:b/>
        </w:rPr>
      </w:pPr>
    </w:p>
    <w:p w:rsidR="0040154F" w:rsidRDefault="00D75246" w:rsidP="00C41915">
      <w:pPr>
        <w:ind w:firstLine="708"/>
        <w:jc w:val="both"/>
        <w:rPr>
          <w:b/>
        </w:rPr>
      </w:pPr>
      <w:r>
        <w:rPr>
          <w:b/>
        </w:rPr>
        <w:t>СЕДНЕВ С.Н</w:t>
      </w:r>
      <w:r w:rsidR="0040154F"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DD1C6E" w:rsidRPr="00E96C8B" w:rsidRDefault="00DD1C6E" w:rsidP="00C41915">
      <w:pPr>
        <w:ind w:firstLine="708"/>
        <w:jc w:val="both"/>
        <w:rPr>
          <w:b/>
        </w:rPr>
      </w:pPr>
    </w:p>
    <w:p w:rsidR="0040154F" w:rsidRPr="00E96C8B" w:rsidRDefault="00D75246" w:rsidP="00C41915">
      <w:pPr>
        <w:ind w:firstLine="708"/>
        <w:jc w:val="both"/>
        <w:rPr>
          <w:b/>
        </w:rPr>
      </w:pPr>
      <w:r>
        <w:rPr>
          <w:b/>
        </w:rPr>
        <w:t>СОЛОВЬЕВА О.В</w:t>
      </w:r>
      <w:r w:rsidR="00DD1C6E">
        <w:rPr>
          <w:b/>
        </w:rPr>
        <w:t>.</w:t>
      </w:r>
      <w:r>
        <w:rPr>
          <w:b/>
        </w:rPr>
        <w:t>-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Pr="00E96C8B" w:rsidRDefault="0040154F" w:rsidP="00C41915">
      <w:pPr>
        <w:ind w:firstLine="708"/>
        <w:jc w:val="both"/>
        <w:rPr>
          <w:b/>
        </w:rPr>
      </w:pPr>
    </w:p>
    <w:p w:rsidR="00DD1C6E" w:rsidRDefault="00DD1C6E" w:rsidP="00C41915">
      <w:pPr>
        <w:ind w:firstLine="708"/>
        <w:jc w:val="both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D1C6E" w:rsidRDefault="00DD1C6E" w:rsidP="00C41915">
      <w:pPr>
        <w:ind w:firstLine="708"/>
        <w:jc w:val="both"/>
      </w:pPr>
    </w:p>
    <w:p w:rsidR="00DD1C6E" w:rsidRDefault="00DD1C6E" w:rsidP="00C41915">
      <w:pPr>
        <w:ind w:firstLine="708"/>
        <w:jc w:val="both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00" w:rsidRDefault="000F7900" w:rsidP="007D13C2">
      <w:r>
        <w:separator/>
      </w:r>
    </w:p>
  </w:endnote>
  <w:endnote w:type="continuationSeparator" w:id="0">
    <w:p w:rsidR="000F7900" w:rsidRDefault="000F7900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00" w:rsidRDefault="000F7900" w:rsidP="007D13C2">
      <w:r>
        <w:separator/>
      </w:r>
    </w:p>
  </w:footnote>
  <w:footnote w:type="continuationSeparator" w:id="0">
    <w:p w:rsidR="000F7900" w:rsidRDefault="000F7900" w:rsidP="007D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1E" w:rsidRDefault="00A0121E" w:rsidP="00A0121E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5220"/>
    <w:rsid w:val="000160A8"/>
    <w:rsid w:val="00017777"/>
    <w:rsid w:val="00020EE0"/>
    <w:rsid w:val="0002164B"/>
    <w:rsid w:val="0002388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F7900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1286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0C6D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5E47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6D6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B7666"/>
    <w:rsid w:val="006C05DB"/>
    <w:rsid w:val="006D3DEC"/>
    <w:rsid w:val="006D76BC"/>
    <w:rsid w:val="006E08EF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6AE9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2673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21E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E6DE4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602F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915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55F3"/>
    <w:rsid w:val="00CD66C3"/>
    <w:rsid w:val="00CD694D"/>
    <w:rsid w:val="00CE0315"/>
    <w:rsid w:val="00CE09CC"/>
    <w:rsid w:val="00CE0E08"/>
    <w:rsid w:val="00CE48C9"/>
    <w:rsid w:val="00CE5CCA"/>
    <w:rsid w:val="00CE68B1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52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4170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53EA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565C1"/>
    <w:rsid w:val="00E611DB"/>
    <w:rsid w:val="00E62CC9"/>
    <w:rsid w:val="00E67F35"/>
    <w:rsid w:val="00E70434"/>
    <w:rsid w:val="00E7686A"/>
    <w:rsid w:val="00E83BBF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287B-9654-4D32-ADAD-FAE3F78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2019-04-17T06:10:00Z</cp:lastPrinted>
  <dcterms:created xsi:type="dcterms:W3CDTF">2023-06-28T13:58:00Z</dcterms:created>
  <dcterms:modified xsi:type="dcterms:W3CDTF">2023-06-28T14:03:00Z</dcterms:modified>
</cp:coreProperties>
</file>